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A932" w14:textId="1BE98174" w:rsidR="00453225" w:rsidRDefault="00453225" w:rsidP="000971AA">
      <w:pPr>
        <w:rPr>
          <w:b/>
          <w:sz w:val="48"/>
        </w:rPr>
      </w:pPr>
      <w:r w:rsidRPr="00F403C4">
        <w:rPr>
          <w:b/>
          <w:noProof/>
          <w:sz w:val="20"/>
          <w:lang w:eastAsia="en-GB"/>
        </w:rPr>
        <w:drawing>
          <wp:anchor distT="0" distB="0" distL="114300" distR="114300" simplePos="0" relativeHeight="251658240" behindDoc="0" locked="0" layoutInCell="1" allowOverlap="1" wp14:anchorId="4B302DC9" wp14:editId="12595815">
            <wp:simplePos x="0" y="0"/>
            <wp:positionH relativeFrom="column">
              <wp:posOffset>53340</wp:posOffset>
            </wp:positionH>
            <wp:positionV relativeFrom="paragraph">
              <wp:posOffset>80010</wp:posOffset>
            </wp:positionV>
            <wp:extent cx="1790700"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4-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50240"/>
                    </a:xfrm>
                    <a:prstGeom prst="rect">
                      <a:avLst/>
                    </a:prstGeom>
                  </pic:spPr>
                </pic:pic>
              </a:graphicData>
            </a:graphic>
            <wp14:sizeRelH relativeFrom="page">
              <wp14:pctWidth>0</wp14:pctWidth>
            </wp14:sizeRelH>
            <wp14:sizeRelV relativeFrom="page">
              <wp14:pctHeight>0</wp14:pctHeight>
            </wp14:sizeRelV>
          </wp:anchor>
        </w:drawing>
      </w:r>
      <w:r w:rsidR="00457B43">
        <w:rPr>
          <w:b/>
          <w:sz w:val="48"/>
        </w:rPr>
        <w:t>GW4 Doctoral</w:t>
      </w:r>
      <w:r w:rsidRPr="00F403C4">
        <w:rPr>
          <w:b/>
          <w:sz w:val="48"/>
        </w:rPr>
        <w:t xml:space="preserve"> </w:t>
      </w:r>
      <w:r w:rsidR="00040281">
        <w:rPr>
          <w:b/>
          <w:sz w:val="48"/>
        </w:rPr>
        <w:t xml:space="preserve">Student </w:t>
      </w:r>
      <w:r w:rsidRPr="00F403C4">
        <w:rPr>
          <w:b/>
          <w:sz w:val="48"/>
        </w:rPr>
        <w:t>Training</w:t>
      </w:r>
      <w:r w:rsidR="00457B43">
        <w:rPr>
          <w:b/>
          <w:sz w:val="48"/>
        </w:rPr>
        <w:t xml:space="preserve"> </w:t>
      </w:r>
      <w:r w:rsidR="00040281">
        <w:rPr>
          <w:b/>
          <w:sz w:val="48"/>
        </w:rPr>
        <w:t>Scheme</w:t>
      </w:r>
    </w:p>
    <w:p w14:paraId="68180A97" w14:textId="339EF689" w:rsidR="00EB41B4" w:rsidRPr="00F403C4" w:rsidRDefault="00EB41B4" w:rsidP="00EB41B4">
      <w:pPr>
        <w:jc w:val="center"/>
        <w:rPr>
          <w:b/>
          <w:sz w:val="48"/>
          <w:u w:val="single"/>
        </w:rPr>
      </w:pPr>
      <w:r>
        <w:rPr>
          <w:b/>
          <w:sz w:val="48"/>
        </w:rPr>
        <w:t>Guidelines for Applicants</w:t>
      </w:r>
    </w:p>
    <w:p w14:paraId="50DCC4DF" w14:textId="77777777" w:rsidR="00453225" w:rsidRPr="002D6475" w:rsidRDefault="00453225" w:rsidP="000971AA">
      <w:pPr>
        <w:jc w:val="both"/>
        <w:rPr>
          <w:rFonts w:ascii="Arial" w:hAnsi="Arial" w:cs="Arial"/>
          <w:b/>
          <w:u w:val="single"/>
        </w:rPr>
      </w:pPr>
    </w:p>
    <w:p w14:paraId="40797375" w14:textId="29FABA05" w:rsidR="008A795A" w:rsidRPr="002D6475" w:rsidRDefault="00A12AC4" w:rsidP="000971AA">
      <w:pPr>
        <w:spacing w:line="276" w:lineRule="auto"/>
        <w:jc w:val="both"/>
        <w:rPr>
          <w:rFonts w:ascii="Arial" w:hAnsi="Arial" w:cs="Arial"/>
          <w:b/>
          <w:u w:val="single"/>
        </w:rPr>
      </w:pPr>
      <w:r w:rsidRPr="002D6475">
        <w:rPr>
          <w:rFonts w:ascii="Arial" w:hAnsi="Arial" w:cs="Arial"/>
          <w:b/>
          <w:u w:val="single"/>
        </w:rPr>
        <w:t xml:space="preserve">About the </w:t>
      </w:r>
      <w:r w:rsidR="00040281" w:rsidRPr="002D6475">
        <w:rPr>
          <w:rFonts w:ascii="Arial" w:hAnsi="Arial" w:cs="Arial"/>
          <w:b/>
          <w:u w:val="single"/>
        </w:rPr>
        <w:t>Scheme</w:t>
      </w:r>
    </w:p>
    <w:p w14:paraId="4C562753" w14:textId="77777777" w:rsidR="001B2005" w:rsidRDefault="00016FD3" w:rsidP="000971AA">
      <w:pPr>
        <w:spacing w:line="276" w:lineRule="auto"/>
        <w:jc w:val="both"/>
        <w:rPr>
          <w:rFonts w:ascii="Arial" w:hAnsi="Arial" w:cs="Arial"/>
        </w:rPr>
      </w:pPr>
      <w:r w:rsidRPr="002D6475">
        <w:rPr>
          <w:rFonts w:ascii="Arial" w:hAnsi="Arial" w:cs="Arial"/>
        </w:rPr>
        <w:t xml:space="preserve">This fund is intended to support discipline-specific doctoral training </w:t>
      </w:r>
      <w:r w:rsidR="00FA2445" w:rsidRPr="002D6475">
        <w:rPr>
          <w:rFonts w:ascii="Arial" w:hAnsi="Arial" w:cs="Arial"/>
        </w:rPr>
        <w:t>events</w:t>
      </w:r>
      <w:r w:rsidRPr="002D6475">
        <w:rPr>
          <w:rFonts w:ascii="Arial" w:hAnsi="Arial" w:cs="Arial"/>
        </w:rPr>
        <w:t xml:space="preserve">, identified and organised by </w:t>
      </w:r>
      <w:r w:rsidR="00457B43" w:rsidRPr="002D6475">
        <w:rPr>
          <w:rFonts w:ascii="Arial" w:hAnsi="Arial" w:cs="Arial"/>
        </w:rPr>
        <w:t xml:space="preserve">and for </w:t>
      </w:r>
      <w:r w:rsidRPr="002D6475">
        <w:rPr>
          <w:rFonts w:ascii="Arial" w:hAnsi="Arial" w:cs="Arial"/>
        </w:rPr>
        <w:t>doctoral students within the GW4 Alliance. ‘</w:t>
      </w:r>
      <w:r w:rsidRPr="002D6475">
        <w:rPr>
          <w:rFonts w:ascii="Arial" w:hAnsi="Arial" w:cs="Arial"/>
          <w:b/>
        </w:rPr>
        <w:t>Discipline-specific</w:t>
      </w:r>
      <w:r w:rsidRPr="002D6475">
        <w:rPr>
          <w:rFonts w:ascii="Arial" w:hAnsi="Arial" w:cs="Arial"/>
        </w:rPr>
        <w:t>’</w:t>
      </w:r>
      <w:r w:rsidR="003B210A" w:rsidRPr="002D6475">
        <w:rPr>
          <w:rFonts w:ascii="Arial" w:hAnsi="Arial" w:cs="Arial"/>
        </w:rPr>
        <w:t xml:space="preserve"> is defined broadly as</w:t>
      </w:r>
      <w:r w:rsidR="001B2005">
        <w:rPr>
          <w:rFonts w:ascii="Arial" w:hAnsi="Arial" w:cs="Arial"/>
        </w:rPr>
        <w:t xml:space="preserve"> -</w:t>
      </w:r>
      <w:r w:rsidR="003B210A" w:rsidRPr="002D6475">
        <w:rPr>
          <w:rFonts w:ascii="Arial" w:hAnsi="Arial" w:cs="Arial"/>
        </w:rPr>
        <w:t xml:space="preserve"> those skills that are required for research into a specific field of study, rather than being applicable across m</w:t>
      </w:r>
      <w:r w:rsidR="008971E9" w:rsidRPr="002D6475">
        <w:rPr>
          <w:rFonts w:ascii="Arial" w:hAnsi="Arial" w:cs="Arial"/>
        </w:rPr>
        <w:t>ost areas of doctoral research.</w:t>
      </w:r>
      <w:r w:rsidR="001B2005">
        <w:rPr>
          <w:rFonts w:ascii="Arial" w:hAnsi="Arial" w:cs="Arial"/>
        </w:rPr>
        <w:t xml:space="preserve"> F</w:t>
      </w:r>
      <w:r w:rsidR="003B210A" w:rsidRPr="002D6475">
        <w:rPr>
          <w:rFonts w:ascii="Arial" w:hAnsi="Arial" w:cs="Arial"/>
        </w:rPr>
        <w:t>or example, a session on ‘presentation skills’ would not be considered discipline-specific while one on ‘running effective focus groups’ or ‘communicating about r</w:t>
      </w:r>
      <w:r w:rsidR="008971E9" w:rsidRPr="002D6475">
        <w:rPr>
          <w:rFonts w:ascii="Arial" w:hAnsi="Arial" w:cs="Arial"/>
        </w:rPr>
        <w:t>esearch with animals’ might be.</w:t>
      </w:r>
      <w:r w:rsidR="003B210A" w:rsidRPr="002D6475">
        <w:rPr>
          <w:rFonts w:ascii="Arial" w:hAnsi="Arial" w:cs="Arial"/>
        </w:rPr>
        <w:t xml:space="preserve"> We are particularly keen to support training activities which will be attractive to researchers </w:t>
      </w:r>
      <w:r w:rsidR="00E16988" w:rsidRPr="002D6475">
        <w:rPr>
          <w:rFonts w:ascii="Arial" w:hAnsi="Arial" w:cs="Arial"/>
        </w:rPr>
        <w:t>across</w:t>
      </w:r>
      <w:r w:rsidR="00CA60F1" w:rsidRPr="002D6475">
        <w:rPr>
          <w:rFonts w:ascii="Arial" w:hAnsi="Arial" w:cs="Arial"/>
        </w:rPr>
        <w:t xml:space="preserve"> all four of</w:t>
      </w:r>
      <w:r w:rsidR="003B210A" w:rsidRPr="002D6475">
        <w:rPr>
          <w:rFonts w:ascii="Arial" w:hAnsi="Arial" w:cs="Arial"/>
        </w:rPr>
        <w:t xml:space="preserve"> the GW4 Universities</w:t>
      </w:r>
      <w:r w:rsidR="00E16988" w:rsidRPr="002D6475">
        <w:rPr>
          <w:rFonts w:ascii="Arial" w:hAnsi="Arial" w:cs="Arial"/>
        </w:rPr>
        <w:t xml:space="preserve"> and will enable those researchers to link with other</w:t>
      </w:r>
      <w:r w:rsidR="009F7572" w:rsidRPr="002D6475">
        <w:rPr>
          <w:rFonts w:ascii="Arial" w:hAnsi="Arial" w:cs="Arial"/>
        </w:rPr>
        <w:t>s</w:t>
      </w:r>
      <w:r w:rsidR="008971E9" w:rsidRPr="002D6475">
        <w:rPr>
          <w:rFonts w:ascii="Arial" w:hAnsi="Arial" w:cs="Arial"/>
        </w:rPr>
        <w:t xml:space="preserve"> in similar discipline areas.</w:t>
      </w:r>
      <w:r w:rsidR="00E16988" w:rsidRPr="002D6475">
        <w:rPr>
          <w:rFonts w:ascii="Arial" w:hAnsi="Arial" w:cs="Arial"/>
        </w:rPr>
        <w:t xml:space="preserve"> </w:t>
      </w:r>
    </w:p>
    <w:p w14:paraId="0E4F1E2F" w14:textId="5A87E4D6" w:rsidR="003B210A" w:rsidRPr="002D6475" w:rsidRDefault="00E533F0" w:rsidP="000971AA">
      <w:pPr>
        <w:spacing w:line="276" w:lineRule="auto"/>
        <w:jc w:val="both"/>
        <w:rPr>
          <w:rFonts w:ascii="Arial" w:hAnsi="Arial" w:cs="Arial"/>
        </w:rPr>
      </w:pPr>
      <w:r w:rsidRPr="002D6475">
        <w:rPr>
          <w:rFonts w:ascii="Arial" w:hAnsi="Arial" w:cs="Arial"/>
        </w:rPr>
        <w:t xml:space="preserve">Please note that we are not looking to fund conferences with this scheme. </w:t>
      </w:r>
      <w:r w:rsidR="002D3C8E" w:rsidRPr="002D6475">
        <w:rPr>
          <w:rFonts w:ascii="Arial" w:hAnsi="Arial" w:cs="Arial"/>
        </w:rPr>
        <w:t xml:space="preserve">Before you apply for funding, please check your institution’s </w:t>
      </w:r>
      <w:hyperlink r:id="rId9" w:history="1">
        <w:r w:rsidR="002D3C8E" w:rsidRPr="002D6475">
          <w:rPr>
            <w:rStyle w:val="Hyperlink"/>
            <w:rFonts w:ascii="Arial" w:hAnsi="Arial" w:cs="Arial"/>
          </w:rPr>
          <w:t>current of</w:t>
        </w:r>
        <w:r w:rsidR="002D3C8E" w:rsidRPr="002D6475">
          <w:rPr>
            <w:rStyle w:val="Hyperlink"/>
            <w:rFonts w:ascii="Arial" w:hAnsi="Arial" w:cs="Arial"/>
          </w:rPr>
          <w:t>ferings</w:t>
        </w:r>
      </w:hyperlink>
      <w:r w:rsidR="002D3C8E" w:rsidRPr="002D6475">
        <w:rPr>
          <w:rFonts w:ascii="Arial" w:hAnsi="Arial" w:cs="Arial"/>
        </w:rPr>
        <w:t xml:space="preserve"> to ensure that your proposal is</w:t>
      </w:r>
      <w:r w:rsidR="001B2005">
        <w:rPr>
          <w:rFonts w:ascii="Arial" w:hAnsi="Arial" w:cs="Arial"/>
        </w:rPr>
        <w:t xml:space="preserve"> </w:t>
      </w:r>
      <w:r w:rsidR="002D3C8E" w:rsidRPr="002D6475">
        <w:rPr>
          <w:rFonts w:ascii="Arial" w:hAnsi="Arial" w:cs="Arial"/>
        </w:rPr>
        <w:t xml:space="preserve">new.  </w:t>
      </w:r>
    </w:p>
    <w:p w14:paraId="3C867ACC" w14:textId="303E284C" w:rsidR="0078267C" w:rsidRDefault="004723DF" w:rsidP="000971AA">
      <w:pPr>
        <w:spacing w:line="276" w:lineRule="auto"/>
        <w:jc w:val="both"/>
        <w:rPr>
          <w:rFonts w:ascii="Arial" w:hAnsi="Arial" w:cs="Arial"/>
        </w:rPr>
      </w:pPr>
      <w:r w:rsidRPr="002D6475">
        <w:rPr>
          <w:rFonts w:ascii="Arial" w:hAnsi="Arial" w:cs="Arial"/>
        </w:rPr>
        <w:t xml:space="preserve">The funding </w:t>
      </w:r>
      <w:r w:rsidR="008A795A" w:rsidRPr="002D6475">
        <w:rPr>
          <w:rFonts w:ascii="Arial" w:hAnsi="Arial" w:cs="Arial"/>
        </w:rPr>
        <w:t xml:space="preserve">can be used to pay for fees for external trainers, </w:t>
      </w:r>
      <w:r w:rsidR="003E28A9" w:rsidRPr="002D6475">
        <w:rPr>
          <w:rFonts w:ascii="Arial" w:hAnsi="Arial" w:cs="Arial"/>
        </w:rPr>
        <w:t xml:space="preserve">reasonable </w:t>
      </w:r>
      <w:r w:rsidR="008A795A" w:rsidRPr="002D6475">
        <w:rPr>
          <w:rFonts w:ascii="Arial" w:hAnsi="Arial" w:cs="Arial"/>
        </w:rPr>
        <w:t xml:space="preserve">catering costs, </w:t>
      </w:r>
      <w:r w:rsidR="003E28A9" w:rsidRPr="002D6475">
        <w:rPr>
          <w:rFonts w:ascii="Arial" w:hAnsi="Arial" w:cs="Arial"/>
        </w:rPr>
        <w:t xml:space="preserve">materials and </w:t>
      </w:r>
      <w:r w:rsidR="008A795A" w:rsidRPr="002D6475">
        <w:rPr>
          <w:rFonts w:ascii="Arial" w:hAnsi="Arial" w:cs="Arial"/>
        </w:rPr>
        <w:t xml:space="preserve">travel for those </w:t>
      </w:r>
      <w:r w:rsidR="00CA60F1" w:rsidRPr="002D6475">
        <w:rPr>
          <w:rFonts w:ascii="Arial" w:hAnsi="Arial" w:cs="Arial"/>
        </w:rPr>
        <w:t xml:space="preserve">GW4 doctoral </w:t>
      </w:r>
      <w:r w:rsidR="008A795A" w:rsidRPr="002D6475">
        <w:rPr>
          <w:rFonts w:ascii="Arial" w:hAnsi="Arial" w:cs="Arial"/>
        </w:rPr>
        <w:t>researchers</w:t>
      </w:r>
      <w:r w:rsidR="001B2005">
        <w:rPr>
          <w:rFonts w:ascii="Arial" w:hAnsi="Arial" w:cs="Arial"/>
        </w:rPr>
        <w:t xml:space="preserve"> who are</w:t>
      </w:r>
      <w:r w:rsidR="008A795A" w:rsidRPr="002D6475">
        <w:rPr>
          <w:rFonts w:ascii="Arial" w:hAnsi="Arial" w:cs="Arial"/>
        </w:rPr>
        <w:t xml:space="preserve"> not based</w:t>
      </w:r>
      <w:r w:rsidR="003E28A9" w:rsidRPr="002D6475">
        <w:rPr>
          <w:rFonts w:ascii="Arial" w:hAnsi="Arial" w:cs="Arial"/>
        </w:rPr>
        <w:t xml:space="preserve"> at the hosting institution</w:t>
      </w:r>
      <w:r w:rsidR="000971AA" w:rsidRPr="002D6475">
        <w:rPr>
          <w:rFonts w:ascii="Arial" w:hAnsi="Arial" w:cs="Arial"/>
        </w:rPr>
        <w:t>.</w:t>
      </w:r>
      <w:r w:rsidR="008A795A" w:rsidRPr="002D6475">
        <w:rPr>
          <w:rFonts w:ascii="Arial" w:hAnsi="Arial" w:cs="Arial"/>
        </w:rPr>
        <w:t xml:space="preserve"> </w:t>
      </w:r>
      <w:r w:rsidR="003E28A9" w:rsidRPr="002D6475">
        <w:rPr>
          <w:rFonts w:ascii="Arial" w:hAnsi="Arial" w:cs="Arial"/>
        </w:rPr>
        <w:t>Normally, w</w:t>
      </w:r>
      <w:r w:rsidR="008A795A" w:rsidRPr="002D6475">
        <w:rPr>
          <w:rFonts w:ascii="Arial" w:hAnsi="Arial" w:cs="Arial"/>
        </w:rPr>
        <w:t xml:space="preserve">e would not pay venue hire </w:t>
      </w:r>
      <w:r w:rsidR="001B7542" w:rsidRPr="002D6475">
        <w:rPr>
          <w:rFonts w:ascii="Arial" w:hAnsi="Arial" w:cs="Arial"/>
        </w:rPr>
        <w:t xml:space="preserve">because </w:t>
      </w:r>
      <w:r w:rsidR="00453225" w:rsidRPr="002D6475">
        <w:rPr>
          <w:rFonts w:ascii="Arial" w:hAnsi="Arial" w:cs="Arial"/>
        </w:rPr>
        <w:t xml:space="preserve">we would expect one </w:t>
      </w:r>
      <w:r w:rsidR="001B7542" w:rsidRPr="002D6475">
        <w:rPr>
          <w:rFonts w:ascii="Arial" w:hAnsi="Arial" w:cs="Arial"/>
        </w:rPr>
        <w:t>of the GW</w:t>
      </w:r>
      <w:r w:rsidR="00453225" w:rsidRPr="002D6475">
        <w:rPr>
          <w:rFonts w:ascii="Arial" w:hAnsi="Arial" w:cs="Arial"/>
        </w:rPr>
        <w:t>4 U</w:t>
      </w:r>
      <w:r w:rsidR="000971AA" w:rsidRPr="002D6475">
        <w:rPr>
          <w:rFonts w:ascii="Arial" w:hAnsi="Arial" w:cs="Arial"/>
        </w:rPr>
        <w:t xml:space="preserve">niversities to host the event. </w:t>
      </w:r>
      <w:r w:rsidR="002D6475" w:rsidRPr="002D6475">
        <w:rPr>
          <w:rFonts w:ascii="Arial" w:hAnsi="Arial" w:cs="Arial"/>
        </w:rPr>
        <w:t xml:space="preserve">If you wish to ask someone internal to GW4 to facilitate your training, please note that we </w:t>
      </w:r>
      <w:r w:rsidR="00E533F0" w:rsidRPr="002D6475">
        <w:rPr>
          <w:rFonts w:ascii="Arial" w:hAnsi="Arial" w:cs="Arial"/>
        </w:rPr>
        <w:t xml:space="preserve">do </w:t>
      </w:r>
      <w:r w:rsidR="00E533F0" w:rsidRPr="001B2005">
        <w:rPr>
          <w:rFonts w:ascii="Arial" w:hAnsi="Arial" w:cs="Arial"/>
          <w:i/>
        </w:rPr>
        <w:t>not</w:t>
      </w:r>
      <w:r w:rsidR="00453225" w:rsidRPr="001B2005">
        <w:rPr>
          <w:rFonts w:ascii="Arial" w:hAnsi="Arial" w:cs="Arial"/>
          <w:i/>
        </w:rPr>
        <w:t xml:space="preserve"> </w:t>
      </w:r>
      <w:r w:rsidR="00453225" w:rsidRPr="002D6475">
        <w:rPr>
          <w:rFonts w:ascii="Arial" w:hAnsi="Arial" w:cs="Arial"/>
        </w:rPr>
        <w:t>pay</w:t>
      </w:r>
      <w:r w:rsidR="008A795A" w:rsidRPr="002D6475">
        <w:rPr>
          <w:rFonts w:ascii="Arial" w:hAnsi="Arial" w:cs="Arial"/>
        </w:rPr>
        <w:t xml:space="preserve"> </w:t>
      </w:r>
      <w:r w:rsidR="006E3444" w:rsidRPr="002D6475">
        <w:rPr>
          <w:rFonts w:ascii="Arial" w:hAnsi="Arial" w:cs="Arial"/>
        </w:rPr>
        <w:t xml:space="preserve">full-time </w:t>
      </w:r>
      <w:r w:rsidR="008A795A" w:rsidRPr="002D6475">
        <w:rPr>
          <w:rFonts w:ascii="Arial" w:hAnsi="Arial" w:cs="Arial"/>
        </w:rPr>
        <w:t xml:space="preserve">staff </w:t>
      </w:r>
      <w:r w:rsidR="00FB4903" w:rsidRPr="002D6475">
        <w:rPr>
          <w:rFonts w:ascii="Arial" w:hAnsi="Arial" w:cs="Arial"/>
        </w:rPr>
        <w:t xml:space="preserve">who are </w:t>
      </w:r>
      <w:r w:rsidR="008A795A" w:rsidRPr="002D6475">
        <w:rPr>
          <w:rFonts w:ascii="Arial" w:hAnsi="Arial" w:cs="Arial"/>
        </w:rPr>
        <w:t xml:space="preserve">employed by universities in the GW4 Alliance.  </w:t>
      </w:r>
    </w:p>
    <w:p w14:paraId="2EBD0B2A" w14:textId="25620587" w:rsidR="0078267C" w:rsidRPr="001B2005" w:rsidRDefault="0078267C" w:rsidP="000971AA">
      <w:pPr>
        <w:spacing w:line="276" w:lineRule="auto"/>
        <w:jc w:val="both"/>
        <w:rPr>
          <w:rFonts w:ascii="Arial" w:hAnsi="Arial" w:cs="Arial"/>
          <w:b/>
        </w:rPr>
      </w:pPr>
      <w:r w:rsidRPr="001B2005">
        <w:rPr>
          <w:rFonts w:ascii="Arial" w:hAnsi="Arial" w:cs="Arial"/>
          <w:b/>
        </w:rPr>
        <w:t>Eligibility</w:t>
      </w:r>
    </w:p>
    <w:p w14:paraId="652E5942" w14:textId="4C5EC2EB" w:rsidR="00A12AC4" w:rsidRPr="002D6475" w:rsidRDefault="0078267C" w:rsidP="0078267C">
      <w:pPr>
        <w:spacing w:line="276" w:lineRule="auto"/>
        <w:jc w:val="both"/>
        <w:rPr>
          <w:rFonts w:ascii="Arial" w:hAnsi="Arial" w:cs="Arial"/>
        </w:rPr>
      </w:pPr>
      <w:r>
        <w:rPr>
          <w:rFonts w:ascii="Arial" w:hAnsi="Arial" w:cs="Arial"/>
        </w:rPr>
        <w:t>All doctoral students registered at one of the four GW4 Alliance universities are eligible to apply.</w:t>
      </w:r>
      <w:r w:rsidR="00A12AC4" w:rsidRPr="002D6475">
        <w:rPr>
          <w:rFonts w:ascii="Arial" w:hAnsi="Arial" w:cs="Arial"/>
        </w:rPr>
        <w:t xml:space="preserve"> Ideally, projects will have at least one co-applicant to share the workload</w:t>
      </w:r>
      <w:r w:rsidR="00F22D61" w:rsidRPr="002D6475">
        <w:rPr>
          <w:rFonts w:ascii="Arial" w:hAnsi="Arial" w:cs="Arial"/>
        </w:rPr>
        <w:t>, but this is not a requirement</w:t>
      </w:r>
      <w:r w:rsidR="00A12AC4" w:rsidRPr="002D6475">
        <w:rPr>
          <w:rFonts w:ascii="Arial" w:hAnsi="Arial" w:cs="Arial"/>
        </w:rPr>
        <w:t xml:space="preserve">.  </w:t>
      </w:r>
    </w:p>
    <w:p w14:paraId="69B3F951" w14:textId="1046544A" w:rsidR="004B0287" w:rsidRPr="002D6475" w:rsidRDefault="004B0287" w:rsidP="000971AA">
      <w:pPr>
        <w:spacing w:line="276" w:lineRule="auto"/>
        <w:jc w:val="both"/>
        <w:rPr>
          <w:rFonts w:ascii="Arial" w:hAnsi="Arial" w:cs="Arial"/>
        </w:rPr>
      </w:pPr>
      <w:r w:rsidRPr="002D6475">
        <w:rPr>
          <w:rFonts w:ascii="Arial" w:hAnsi="Arial" w:cs="Arial"/>
        </w:rPr>
        <w:t xml:space="preserve">This scheme is intended to encourage new types of training across the GW4 universities, therefore repeat applications for previously funded training will not be eligible for further funding. </w:t>
      </w:r>
    </w:p>
    <w:p w14:paraId="3E231C1B" w14:textId="4CA7F06C" w:rsidR="009F7572" w:rsidRPr="00EB41B4" w:rsidRDefault="00B55F94" w:rsidP="000971AA">
      <w:pPr>
        <w:spacing w:line="276" w:lineRule="auto"/>
        <w:jc w:val="both"/>
        <w:rPr>
          <w:rFonts w:ascii="Arial" w:hAnsi="Arial" w:cs="Arial"/>
        </w:rPr>
      </w:pPr>
      <w:r w:rsidRPr="002D6475">
        <w:rPr>
          <w:rFonts w:ascii="Arial" w:hAnsi="Arial" w:cs="Arial"/>
        </w:rPr>
        <w:t>I</w:t>
      </w:r>
      <w:r w:rsidR="008A795A" w:rsidRPr="002D6475">
        <w:rPr>
          <w:rFonts w:ascii="Arial" w:hAnsi="Arial" w:cs="Arial"/>
        </w:rPr>
        <w:t>f you have any queries about what might be appropri</w:t>
      </w:r>
      <w:r w:rsidRPr="002D6475">
        <w:rPr>
          <w:rFonts w:ascii="Arial" w:hAnsi="Arial" w:cs="Arial"/>
        </w:rPr>
        <w:t xml:space="preserve">ate, please get in touch with your </w:t>
      </w:r>
      <w:r w:rsidR="00D85A5F" w:rsidRPr="002D6475">
        <w:rPr>
          <w:rFonts w:ascii="Arial" w:hAnsi="Arial" w:cs="Arial"/>
        </w:rPr>
        <w:t xml:space="preserve">local </w:t>
      </w:r>
      <w:r w:rsidRPr="002D6475">
        <w:rPr>
          <w:rFonts w:ascii="Arial" w:hAnsi="Arial" w:cs="Arial"/>
        </w:rPr>
        <w:t xml:space="preserve">GW4 </w:t>
      </w:r>
      <w:r w:rsidR="00D85A5F" w:rsidRPr="002D6475">
        <w:rPr>
          <w:rFonts w:ascii="Arial" w:hAnsi="Arial" w:cs="Arial"/>
        </w:rPr>
        <w:t>contact</w:t>
      </w:r>
      <w:r w:rsidR="004B0287" w:rsidRPr="002D6475">
        <w:rPr>
          <w:rFonts w:ascii="Arial" w:hAnsi="Arial" w:cs="Arial"/>
        </w:rPr>
        <w:t xml:space="preserve"> (details below)</w:t>
      </w:r>
      <w:r w:rsidR="008A795A" w:rsidRPr="002D6475">
        <w:rPr>
          <w:rFonts w:ascii="Arial" w:hAnsi="Arial" w:cs="Arial"/>
        </w:rPr>
        <w:t xml:space="preserve">. </w:t>
      </w:r>
      <w:r w:rsidRPr="002D6475">
        <w:rPr>
          <w:rFonts w:ascii="Arial" w:hAnsi="Arial" w:cs="Arial"/>
        </w:rPr>
        <w:t>T</w:t>
      </w:r>
      <w:r w:rsidR="00EB4835" w:rsidRPr="002D6475">
        <w:rPr>
          <w:rFonts w:ascii="Arial" w:hAnsi="Arial" w:cs="Arial"/>
        </w:rPr>
        <w:t>he training event</w:t>
      </w:r>
      <w:r w:rsidR="000971AA" w:rsidRPr="002D6475">
        <w:rPr>
          <w:rFonts w:ascii="Arial" w:hAnsi="Arial" w:cs="Arial"/>
        </w:rPr>
        <w:t xml:space="preserve"> must take place by Friday </w:t>
      </w:r>
      <w:r w:rsidR="000971AA" w:rsidRPr="002D6475">
        <w:rPr>
          <w:rFonts w:ascii="Arial" w:hAnsi="Arial" w:cs="Arial"/>
          <w:b/>
        </w:rPr>
        <w:t>1</w:t>
      </w:r>
      <w:r w:rsidR="002324E1" w:rsidRPr="002D6475">
        <w:rPr>
          <w:rFonts w:ascii="Arial" w:hAnsi="Arial" w:cs="Arial"/>
          <w:b/>
        </w:rPr>
        <w:t>9</w:t>
      </w:r>
      <w:r w:rsidRPr="002D6475">
        <w:rPr>
          <w:rFonts w:ascii="Arial" w:hAnsi="Arial" w:cs="Arial"/>
          <w:b/>
        </w:rPr>
        <w:t xml:space="preserve"> July 201</w:t>
      </w:r>
      <w:r w:rsidR="002324E1" w:rsidRPr="002D6475">
        <w:rPr>
          <w:rFonts w:ascii="Arial" w:hAnsi="Arial" w:cs="Arial"/>
          <w:b/>
        </w:rPr>
        <w:t>9</w:t>
      </w:r>
      <w:r w:rsidR="009F7572" w:rsidRPr="002D6475">
        <w:rPr>
          <w:rFonts w:ascii="Arial" w:hAnsi="Arial" w:cs="Arial"/>
        </w:rPr>
        <w:t xml:space="preserve">, and a final report submitted no later than one </w:t>
      </w:r>
      <w:r w:rsidR="00EB41B4">
        <w:rPr>
          <w:rFonts w:ascii="Arial" w:hAnsi="Arial" w:cs="Arial"/>
        </w:rPr>
        <w:t>month after the final activity.</w:t>
      </w:r>
    </w:p>
    <w:p w14:paraId="63FA1D8F" w14:textId="77777777" w:rsidR="00705AE4" w:rsidRPr="002D6475" w:rsidRDefault="00705AE4" w:rsidP="000971AA">
      <w:pPr>
        <w:spacing w:line="276" w:lineRule="auto"/>
        <w:jc w:val="both"/>
        <w:rPr>
          <w:rFonts w:ascii="Arial" w:hAnsi="Arial" w:cs="Arial"/>
          <w:b/>
          <w:u w:val="single"/>
        </w:rPr>
      </w:pPr>
      <w:r w:rsidRPr="002D6475">
        <w:rPr>
          <w:rFonts w:ascii="Arial" w:hAnsi="Arial" w:cs="Arial"/>
          <w:b/>
          <w:u w:val="single"/>
        </w:rPr>
        <w:t>Responsibilities of Organisers</w:t>
      </w:r>
    </w:p>
    <w:p w14:paraId="0D4CEA6B" w14:textId="4988D314" w:rsidR="00705AE4" w:rsidRPr="002D6475" w:rsidRDefault="0078267C" w:rsidP="000971AA">
      <w:pPr>
        <w:pStyle w:val="Default"/>
        <w:spacing w:line="276" w:lineRule="auto"/>
        <w:jc w:val="both"/>
        <w:rPr>
          <w:rFonts w:ascii="Arial" w:hAnsi="Arial" w:cs="Arial"/>
          <w:sz w:val="22"/>
          <w:szCs w:val="22"/>
        </w:rPr>
      </w:pPr>
      <w:r>
        <w:rPr>
          <w:rFonts w:ascii="Arial" w:hAnsi="Arial" w:cs="Arial"/>
          <w:sz w:val="22"/>
          <w:szCs w:val="22"/>
        </w:rPr>
        <w:t xml:space="preserve">Successful applicants </w:t>
      </w:r>
      <w:r w:rsidR="00705AE4" w:rsidRPr="002D6475">
        <w:rPr>
          <w:rFonts w:ascii="Arial" w:hAnsi="Arial" w:cs="Arial"/>
          <w:sz w:val="22"/>
          <w:szCs w:val="22"/>
        </w:rPr>
        <w:t xml:space="preserve">will be expected to </w:t>
      </w:r>
      <w:r w:rsidR="009F7572" w:rsidRPr="002D6475">
        <w:rPr>
          <w:rFonts w:ascii="Arial" w:hAnsi="Arial" w:cs="Arial"/>
          <w:sz w:val="22"/>
          <w:szCs w:val="22"/>
        </w:rPr>
        <w:t xml:space="preserve">carry out </w:t>
      </w:r>
      <w:r w:rsidR="00705AE4" w:rsidRPr="002D6475">
        <w:rPr>
          <w:rFonts w:ascii="Arial" w:hAnsi="Arial" w:cs="Arial"/>
          <w:sz w:val="22"/>
          <w:szCs w:val="22"/>
        </w:rPr>
        <w:t>the activities outline</w:t>
      </w:r>
      <w:r w:rsidR="00793126" w:rsidRPr="002D6475">
        <w:rPr>
          <w:rFonts w:ascii="Arial" w:hAnsi="Arial" w:cs="Arial"/>
          <w:sz w:val="22"/>
          <w:szCs w:val="22"/>
        </w:rPr>
        <w:t>d</w:t>
      </w:r>
      <w:r w:rsidR="00705AE4" w:rsidRPr="002D6475">
        <w:rPr>
          <w:rFonts w:ascii="Arial" w:hAnsi="Arial" w:cs="Arial"/>
          <w:sz w:val="22"/>
          <w:szCs w:val="22"/>
        </w:rPr>
        <w:t xml:space="preserve"> in their proposals, including, but not restricted to: </w:t>
      </w:r>
    </w:p>
    <w:p w14:paraId="5AC9BAD3" w14:textId="77777777" w:rsidR="00AF3895" w:rsidRPr="002D6475" w:rsidRDefault="00AF3895" w:rsidP="000971AA">
      <w:pPr>
        <w:pStyle w:val="Default"/>
        <w:jc w:val="both"/>
        <w:rPr>
          <w:rFonts w:ascii="Arial" w:hAnsi="Arial" w:cs="Arial"/>
          <w:sz w:val="22"/>
          <w:szCs w:val="22"/>
        </w:rPr>
      </w:pPr>
    </w:p>
    <w:p w14:paraId="08111416" w14:textId="77777777" w:rsidR="00705AE4" w:rsidRPr="002D6475" w:rsidRDefault="00D85A5F" w:rsidP="000971AA">
      <w:pPr>
        <w:pStyle w:val="Default"/>
        <w:numPr>
          <w:ilvl w:val="0"/>
          <w:numId w:val="6"/>
        </w:numPr>
        <w:spacing w:after="15"/>
        <w:jc w:val="both"/>
        <w:rPr>
          <w:rFonts w:ascii="Arial" w:hAnsi="Arial" w:cs="Arial"/>
          <w:sz w:val="22"/>
          <w:szCs w:val="22"/>
        </w:rPr>
      </w:pPr>
      <w:r w:rsidRPr="002D6475">
        <w:rPr>
          <w:rFonts w:ascii="Arial" w:hAnsi="Arial" w:cs="Arial"/>
          <w:sz w:val="22"/>
          <w:szCs w:val="22"/>
        </w:rPr>
        <w:t>i</w:t>
      </w:r>
      <w:r w:rsidR="00705AE4" w:rsidRPr="002D6475">
        <w:rPr>
          <w:rFonts w:ascii="Arial" w:hAnsi="Arial" w:cs="Arial"/>
          <w:sz w:val="22"/>
          <w:szCs w:val="22"/>
        </w:rPr>
        <w:t xml:space="preserve">dentifying and setting suitable dates </w:t>
      </w:r>
    </w:p>
    <w:p w14:paraId="123C44E5" w14:textId="77777777" w:rsidR="00705AE4" w:rsidRPr="002D6475" w:rsidRDefault="00D85A5F" w:rsidP="000971AA">
      <w:pPr>
        <w:pStyle w:val="Default"/>
        <w:numPr>
          <w:ilvl w:val="0"/>
          <w:numId w:val="6"/>
        </w:numPr>
        <w:spacing w:after="15"/>
        <w:jc w:val="both"/>
        <w:rPr>
          <w:rFonts w:ascii="Arial" w:hAnsi="Arial" w:cs="Arial"/>
          <w:sz w:val="22"/>
          <w:szCs w:val="22"/>
        </w:rPr>
      </w:pPr>
      <w:r w:rsidRPr="002D6475">
        <w:rPr>
          <w:rFonts w:ascii="Arial" w:hAnsi="Arial" w:cs="Arial"/>
          <w:sz w:val="22"/>
          <w:szCs w:val="22"/>
        </w:rPr>
        <w:t>i</w:t>
      </w:r>
      <w:r w:rsidR="00705AE4" w:rsidRPr="002D6475">
        <w:rPr>
          <w:rFonts w:ascii="Arial" w:hAnsi="Arial" w:cs="Arial"/>
          <w:sz w:val="22"/>
          <w:szCs w:val="22"/>
        </w:rPr>
        <w:t xml:space="preserve">dentifying and briefing presenters/trainers </w:t>
      </w:r>
    </w:p>
    <w:p w14:paraId="2D2BC1CF" w14:textId="77777777" w:rsidR="00705AE4" w:rsidRPr="002D6475" w:rsidRDefault="00D85A5F" w:rsidP="000971AA">
      <w:pPr>
        <w:pStyle w:val="Default"/>
        <w:numPr>
          <w:ilvl w:val="0"/>
          <w:numId w:val="6"/>
        </w:numPr>
        <w:spacing w:after="15"/>
        <w:jc w:val="both"/>
        <w:rPr>
          <w:rFonts w:ascii="Arial" w:hAnsi="Arial" w:cs="Arial"/>
          <w:sz w:val="22"/>
          <w:szCs w:val="22"/>
        </w:rPr>
      </w:pPr>
      <w:r w:rsidRPr="002D6475">
        <w:rPr>
          <w:rFonts w:ascii="Arial" w:hAnsi="Arial" w:cs="Arial"/>
          <w:sz w:val="22"/>
          <w:szCs w:val="22"/>
        </w:rPr>
        <w:t>b</w:t>
      </w:r>
      <w:r w:rsidR="00705AE4" w:rsidRPr="002D6475">
        <w:rPr>
          <w:rFonts w:ascii="Arial" w:hAnsi="Arial" w:cs="Arial"/>
          <w:sz w:val="22"/>
          <w:szCs w:val="22"/>
        </w:rPr>
        <w:t>ooking suitable rooms/venues as well as any necessary equipment</w:t>
      </w:r>
      <w:r w:rsidR="00743903" w:rsidRPr="002D6475">
        <w:rPr>
          <w:rFonts w:ascii="Arial" w:hAnsi="Arial" w:cs="Arial"/>
          <w:sz w:val="22"/>
          <w:szCs w:val="22"/>
        </w:rPr>
        <w:t xml:space="preserve"> and refreshments </w:t>
      </w:r>
    </w:p>
    <w:p w14:paraId="02B6FA05" w14:textId="77777777" w:rsidR="00793126" w:rsidRPr="002D6475" w:rsidRDefault="00D85A5F" w:rsidP="000971AA">
      <w:pPr>
        <w:pStyle w:val="Default"/>
        <w:numPr>
          <w:ilvl w:val="0"/>
          <w:numId w:val="6"/>
        </w:numPr>
        <w:jc w:val="both"/>
        <w:rPr>
          <w:rFonts w:ascii="Arial" w:hAnsi="Arial" w:cs="Arial"/>
          <w:sz w:val="22"/>
          <w:szCs w:val="22"/>
        </w:rPr>
      </w:pPr>
      <w:r w:rsidRPr="002D6475">
        <w:rPr>
          <w:rFonts w:ascii="Arial" w:hAnsi="Arial" w:cs="Arial"/>
          <w:sz w:val="22"/>
          <w:szCs w:val="22"/>
        </w:rPr>
        <w:lastRenderedPageBreak/>
        <w:t>o</w:t>
      </w:r>
      <w:r w:rsidR="00793126" w:rsidRPr="002D6475">
        <w:rPr>
          <w:rFonts w:ascii="Arial" w:hAnsi="Arial" w:cs="Arial"/>
          <w:sz w:val="22"/>
          <w:szCs w:val="22"/>
        </w:rPr>
        <w:t xml:space="preserve">btaining participant feedback  </w:t>
      </w:r>
    </w:p>
    <w:p w14:paraId="7EF75048" w14:textId="70E3D9D8" w:rsidR="00B77606" w:rsidRPr="002D6475" w:rsidRDefault="00D85A5F" w:rsidP="000971AA">
      <w:pPr>
        <w:pStyle w:val="Default"/>
        <w:numPr>
          <w:ilvl w:val="0"/>
          <w:numId w:val="6"/>
        </w:numPr>
        <w:jc w:val="both"/>
        <w:rPr>
          <w:rFonts w:ascii="Arial" w:hAnsi="Arial" w:cs="Arial"/>
          <w:sz w:val="22"/>
          <w:szCs w:val="22"/>
        </w:rPr>
      </w:pPr>
      <w:r w:rsidRPr="002D6475">
        <w:rPr>
          <w:rFonts w:ascii="Arial" w:hAnsi="Arial" w:cs="Arial"/>
          <w:sz w:val="22"/>
          <w:szCs w:val="22"/>
        </w:rPr>
        <w:t>r</w:t>
      </w:r>
      <w:r w:rsidR="00EE6B70" w:rsidRPr="002D6475">
        <w:rPr>
          <w:rFonts w:ascii="Arial" w:hAnsi="Arial" w:cs="Arial"/>
          <w:sz w:val="22"/>
          <w:szCs w:val="22"/>
        </w:rPr>
        <w:t>eporting on the activities</w:t>
      </w:r>
      <w:r w:rsidR="00B77606" w:rsidRPr="002D6475">
        <w:rPr>
          <w:rFonts w:ascii="Arial" w:hAnsi="Arial" w:cs="Arial"/>
          <w:sz w:val="22"/>
          <w:szCs w:val="22"/>
        </w:rPr>
        <w:t xml:space="preserve"> </w:t>
      </w:r>
    </w:p>
    <w:p w14:paraId="06995EAA" w14:textId="2F549AD4" w:rsidR="00233496" w:rsidRDefault="00D85A5F" w:rsidP="002D6475">
      <w:pPr>
        <w:pStyle w:val="Default"/>
        <w:numPr>
          <w:ilvl w:val="0"/>
          <w:numId w:val="6"/>
        </w:numPr>
        <w:jc w:val="both"/>
        <w:rPr>
          <w:rFonts w:ascii="Arial" w:hAnsi="Arial" w:cs="Arial"/>
          <w:sz w:val="22"/>
          <w:szCs w:val="22"/>
        </w:rPr>
      </w:pPr>
      <w:r w:rsidRPr="002D6475">
        <w:rPr>
          <w:rFonts w:ascii="Arial" w:hAnsi="Arial" w:cs="Arial"/>
          <w:sz w:val="22"/>
          <w:szCs w:val="22"/>
        </w:rPr>
        <w:t>f</w:t>
      </w:r>
      <w:r w:rsidR="00705AE4" w:rsidRPr="002D6475">
        <w:rPr>
          <w:rFonts w:ascii="Arial" w:hAnsi="Arial" w:cs="Arial"/>
          <w:sz w:val="22"/>
          <w:szCs w:val="22"/>
        </w:rPr>
        <w:t>ollowing financial procedures</w:t>
      </w:r>
      <w:r w:rsidR="00793126" w:rsidRPr="002D6475">
        <w:rPr>
          <w:rFonts w:ascii="Arial" w:hAnsi="Arial" w:cs="Arial"/>
          <w:sz w:val="22"/>
          <w:szCs w:val="22"/>
        </w:rPr>
        <w:t xml:space="preserve">, details of which will be provided </w:t>
      </w:r>
    </w:p>
    <w:p w14:paraId="45968B52" w14:textId="77777777" w:rsidR="0078267C" w:rsidRDefault="0078267C" w:rsidP="000971AA">
      <w:pPr>
        <w:spacing w:line="276" w:lineRule="auto"/>
        <w:jc w:val="both"/>
        <w:rPr>
          <w:rFonts w:ascii="Arial" w:hAnsi="Arial" w:cs="Arial"/>
          <w:b/>
          <w:u w:val="single"/>
        </w:rPr>
      </w:pPr>
    </w:p>
    <w:p w14:paraId="364E9039" w14:textId="1D3DCC0A" w:rsidR="00AF5890" w:rsidRPr="002D6475" w:rsidRDefault="00AF5890" w:rsidP="000971AA">
      <w:pPr>
        <w:spacing w:line="276" w:lineRule="auto"/>
        <w:jc w:val="both"/>
        <w:rPr>
          <w:rFonts w:ascii="Arial" w:hAnsi="Arial" w:cs="Arial"/>
          <w:b/>
          <w:u w:val="single"/>
        </w:rPr>
      </w:pPr>
      <w:r w:rsidRPr="002D6475">
        <w:rPr>
          <w:rFonts w:ascii="Arial" w:hAnsi="Arial" w:cs="Arial"/>
          <w:b/>
          <w:u w:val="single"/>
        </w:rPr>
        <w:t>Maximum Funding</w:t>
      </w:r>
    </w:p>
    <w:p w14:paraId="7EFFAF4C" w14:textId="76C262F5" w:rsidR="00AF5890" w:rsidRPr="002D6475" w:rsidRDefault="00AF5890" w:rsidP="000971AA">
      <w:pPr>
        <w:spacing w:line="276" w:lineRule="auto"/>
        <w:jc w:val="both"/>
        <w:rPr>
          <w:rFonts w:ascii="Arial" w:hAnsi="Arial" w:cs="Arial"/>
        </w:rPr>
      </w:pPr>
      <w:r w:rsidRPr="002D6475">
        <w:rPr>
          <w:rFonts w:ascii="Arial" w:hAnsi="Arial" w:cs="Arial"/>
        </w:rPr>
        <w:t>The normal maximum amount will be £2,000. If, however, there is a unique feature of your proposal that you feel would justify additional funds, please get in touch with</w:t>
      </w:r>
      <w:r w:rsidR="00B77606" w:rsidRPr="002D6475">
        <w:rPr>
          <w:rFonts w:ascii="Arial" w:hAnsi="Arial" w:cs="Arial"/>
        </w:rPr>
        <w:t xml:space="preserve"> </w:t>
      </w:r>
      <w:r w:rsidRPr="002D6475">
        <w:rPr>
          <w:rFonts w:ascii="Arial" w:hAnsi="Arial" w:cs="Arial"/>
        </w:rPr>
        <w:t>the</w:t>
      </w:r>
      <w:r w:rsidR="000A32D6">
        <w:rPr>
          <w:rFonts w:ascii="Arial" w:hAnsi="Arial" w:cs="Arial"/>
        </w:rPr>
        <w:t xml:space="preserve"> GW4 Building Capacity Manager </w:t>
      </w:r>
      <w:proofErr w:type="spellStart"/>
      <w:r w:rsidRPr="002D6475">
        <w:rPr>
          <w:rFonts w:ascii="Arial" w:hAnsi="Arial" w:cs="Arial"/>
        </w:rPr>
        <w:t>o</w:t>
      </w:r>
      <w:proofErr w:type="spellEnd"/>
      <w:r w:rsidRPr="002D6475">
        <w:rPr>
          <w:rFonts w:ascii="Arial" w:hAnsi="Arial" w:cs="Arial"/>
        </w:rPr>
        <w:t xml:space="preserve"> discuss</w:t>
      </w:r>
      <w:r w:rsidR="00233496" w:rsidRPr="002D6475">
        <w:rPr>
          <w:rFonts w:ascii="Arial" w:hAnsi="Arial" w:cs="Arial"/>
        </w:rPr>
        <w:t xml:space="preserve"> further</w:t>
      </w:r>
      <w:r w:rsidR="000971AA" w:rsidRPr="002D6475">
        <w:rPr>
          <w:rFonts w:ascii="Arial" w:hAnsi="Arial" w:cs="Arial"/>
        </w:rPr>
        <w:t xml:space="preserve">. </w:t>
      </w:r>
      <w:r w:rsidRPr="002D6475">
        <w:rPr>
          <w:rFonts w:ascii="Arial" w:hAnsi="Arial" w:cs="Arial"/>
        </w:rPr>
        <w:t>Please note that your budget must include provision for travel</w:t>
      </w:r>
      <w:r w:rsidR="002D6475" w:rsidRPr="002D6475">
        <w:rPr>
          <w:rFonts w:ascii="Arial" w:hAnsi="Arial" w:cs="Arial"/>
        </w:rPr>
        <w:t>, and if necessary and justified,</w:t>
      </w:r>
      <w:r w:rsidR="00EB41B4">
        <w:rPr>
          <w:rFonts w:ascii="Arial" w:hAnsi="Arial" w:cs="Arial"/>
        </w:rPr>
        <w:t xml:space="preserve"> accommodation</w:t>
      </w:r>
      <w:r w:rsidRPr="002D6475">
        <w:rPr>
          <w:rFonts w:ascii="Arial" w:hAnsi="Arial" w:cs="Arial"/>
        </w:rPr>
        <w:t xml:space="preserve"> costs of</w:t>
      </w:r>
      <w:r w:rsidR="00B77606" w:rsidRPr="002D6475">
        <w:rPr>
          <w:rFonts w:ascii="Arial" w:hAnsi="Arial" w:cs="Arial"/>
        </w:rPr>
        <w:t xml:space="preserve"> GW4</w:t>
      </w:r>
      <w:r w:rsidRPr="002D6475">
        <w:rPr>
          <w:rFonts w:ascii="Arial" w:hAnsi="Arial" w:cs="Arial"/>
        </w:rPr>
        <w:t xml:space="preserve"> researchers who are not based at the hosting institution. </w:t>
      </w:r>
      <w:r w:rsidR="008123E6" w:rsidRPr="002D6475">
        <w:rPr>
          <w:rFonts w:ascii="Arial" w:hAnsi="Arial" w:cs="Arial"/>
        </w:rPr>
        <w:t>Please refer to the guidelines for travel and accommodation reimbursement at the end of this document.</w:t>
      </w:r>
      <w:r w:rsidRPr="002D6475">
        <w:rPr>
          <w:rFonts w:ascii="Arial" w:hAnsi="Arial" w:cs="Arial"/>
        </w:rPr>
        <w:t xml:space="preserve"> </w:t>
      </w:r>
    </w:p>
    <w:p w14:paraId="31F4F996" w14:textId="77777777" w:rsidR="00CC409B" w:rsidRPr="002D6475" w:rsidRDefault="00DF2090" w:rsidP="000971AA">
      <w:pPr>
        <w:spacing w:line="276" w:lineRule="auto"/>
        <w:jc w:val="both"/>
        <w:rPr>
          <w:rFonts w:ascii="Arial" w:hAnsi="Arial" w:cs="Arial"/>
          <w:b/>
          <w:u w:val="single"/>
        </w:rPr>
      </w:pPr>
      <w:r w:rsidRPr="002D6475">
        <w:rPr>
          <w:rFonts w:ascii="Arial" w:hAnsi="Arial" w:cs="Arial"/>
          <w:b/>
          <w:u w:val="single"/>
        </w:rPr>
        <w:t>Application Process</w:t>
      </w:r>
    </w:p>
    <w:p w14:paraId="1E17B674" w14:textId="744EEB4B" w:rsidR="00CC409B" w:rsidRPr="002D6475" w:rsidRDefault="00CC409B" w:rsidP="000971AA">
      <w:pPr>
        <w:spacing w:line="276" w:lineRule="auto"/>
        <w:jc w:val="both"/>
        <w:rPr>
          <w:rFonts w:ascii="Arial" w:hAnsi="Arial" w:cs="Arial"/>
        </w:rPr>
      </w:pPr>
      <w:r w:rsidRPr="002D6475">
        <w:rPr>
          <w:rFonts w:ascii="Arial" w:hAnsi="Arial" w:cs="Arial"/>
        </w:rPr>
        <w:t>Complete</w:t>
      </w:r>
      <w:r w:rsidR="0091784A" w:rsidRPr="002D6475">
        <w:rPr>
          <w:rFonts w:ascii="Arial" w:hAnsi="Arial" w:cs="Arial"/>
        </w:rPr>
        <w:t xml:space="preserve"> the application form </w:t>
      </w:r>
      <w:r w:rsidRPr="002D6475">
        <w:rPr>
          <w:rFonts w:ascii="Arial" w:hAnsi="Arial" w:cs="Arial"/>
        </w:rPr>
        <w:t xml:space="preserve">and submit it not later than </w:t>
      </w:r>
      <w:r w:rsidR="00EB41B4">
        <w:rPr>
          <w:rFonts w:ascii="Arial" w:hAnsi="Arial" w:cs="Arial"/>
        </w:rPr>
        <w:t>12:00</w:t>
      </w:r>
      <w:r w:rsidR="0091784A" w:rsidRPr="002D6475">
        <w:rPr>
          <w:rFonts w:ascii="Arial" w:hAnsi="Arial" w:cs="Arial"/>
        </w:rPr>
        <w:t xml:space="preserve"> </w:t>
      </w:r>
      <w:r w:rsidR="00453225" w:rsidRPr="002D6475">
        <w:rPr>
          <w:rFonts w:ascii="Arial" w:hAnsi="Arial" w:cs="Arial"/>
        </w:rPr>
        <w:t xml:space="preserve">pm on </w:t>
      </w:r>
      <w:r w:rsidR="008123E6" w:rsidRPr="002D6475">
        <w:rPr>
          <w:rFonts w:ascii="Arial" w:hAnsi="Arial" w:cs="Arial"/>
        </w:rPr>
        <w:t>1</w:t>
      </w:r>
      <w:bookmarkStart w:id="0" w:name="_GoBack"/>
      <w:bookmarkEnd w:id="0"/>
      <w:r w:rsidR="00397DF0" w:rsidRPr="002D6475">
        <w:rPr>
          <w:rFonts w:ascii="Arial" w:hAnsi="Arial" w:cs="Arial"/>
        </w:rPr>
        <w:t xml:space="preserve"> </w:t>
      </w:r>
      <w:r w:rsidR="00705AE4" w:rsidRPr="002D6475">
        <w:rPr>
          <w:rFonts w:ascii="Arial" w:hAnsi="Arial" w:cs="Arial"/>
        </w:rPr>
        <w:t>Febr</w:t>
      </w:r>
      <w:r w:rsidRPr="002D6475">
        <w:rPr>
          <w:rFonts w:ascii="Arial" w:hAnsi="Arial" w:cs="Arial"/>
        </w:rPr>
        <w:t>uary</w:t>
      </w:r>
      <w:r w:rsidR="00FA2445" w:rsidRPr="002D6475">
        <w:rPr>
          <w:rFonts w:ascii="Arial" w:hAnsi="Arial" w:cs="Arial"/>
        </w:rPr>
        <w:t xml:space="preserve"> 201</w:t>
      </w:r>
      <w:r w:rsidR="00EB41B4">
        <w:rPr>
          <w:rFonts w:ascii="Arial" w:hAnsi="Arial" w:cs="Arial"/>
        </w:rPr>
        <w:t>9</w:t>
      </w:r>
      <w:r w:rsidR="000D66D5" w:rsidRPr="002D6475">
        <w:rPr>
          <w:rFonts w:ascii="Arial" w:hAnsi="Arial" w:cs="Arial"/>
        </w:rPr>
        <w:t xml:space="preserve"> to </w:t>
      </w:r>
      <w:hyperlink r:id="rId10" w:history="1">
        <w:r w:rsidR="000971AA" w:rsidRPr="002D6475">
          <w:rPr>
            <w:rStyle w:val="Hyperlink"/>
            <w:rFonts w:ascii="Arial" w:hAnsi="Arial" w:cs="Arial"/>
          </w:rPr>
          <w:t>gw4-pgr@bristol.ac.uk</w:t>
        </w:r>
      </w:hyperlink>
      <w:r w:rsidR="000971AA" w:rsidRPr="002D6475">
        <w:rPr>
          <w:rFonts w:ascii="Arial" w:hAnsi="Arial" w:cs="Arial"/>
        </w:rPr>
        <w:t>.</w:t>
      </w:r>
      <w:r w:rsidRPr="002D6475">
        <w:rPr>
          <w:rFonts w:ascii="Arial" w:hAnsi="Arial" w:cs="Arial"/>
        </w:rPr>
        <w:t xml:space="preserve"> You will be notified </w:t>
      </w:r>
      <w:r w:rsidR="00615CF2">
        <w:rPr>
          <w:rFonts w:ascii="Arial" w:hAnsi="Arial" w:cs="Arial"/>
        </w:rPr>
        <w:t>within 4</w:t>
      </w:r>
      <w:r w:rsidR="00453225" w:rsidRPr="002D6475">
        <w:rPr>
          <w:rFonts w:ascii="Arial" w:hAnsi="Arial" w:cs="Arial"/>
        </w:rPr>
        <w:t xml:space="preserve"> weeks of the closing date</w:t>
      </w:r>
      <w:r w:rsidRPr="002D6475">
        <w:rPr>
          <w:rFonts w:ascii="Arial" w:hAnsi="Arial" w:cs="Arial"/>
        </w:rPr>
        <w:t xml:space="preserve"> as to the outcome of your application</w:t>
      </w:r>
      <w:r w:rsidR="00026E2B" w:rsidRPr="002D6475">
        <w:rPr>
          <w:rFonts w:ascii="Arial" w:hAnsi="Arial" w:cs="Arial"/>
        </w:rPr>
        <w:t xml:space="preserve"> and will be asked to confirm that you are still </w:t>
      </w:r>
      <w:proofErr w:type="gramStart"/>
      <w:r w:rsidR="00026E2B" w:rsidRPr="002D6475">
        <w:rPr>
          <w:rFonts w:ascii="Arial" w:hAnsi="Arial" w:cs="Arial"/>
        </w:rPr>
        <w:t>in a position</w:t>
      </w:r>
      <w:proofErr w:type="gramEnd"/>
      <w:r w:rsidR="00026E2B" w:rsidRPr="002D6475">
        <w:rPr>
          <w:rFonts w:ascii="Arial" w:hAnsi="Arial" w:cs="Arial"/>
        </w:rPr>
        <w:t xml:space="preserve"> to proceed with the project and complete the event by </w:t>
      </w:r>
      <w:r w:rsidR="000971AA" w:rsidRPr="002D6475">
        <w:rPr>
          <w:rFonts w:ascii="Arial" w:hAnsi="Arial" w:cs="Arial"/>
        </w:rPr>
        <w:t>1</w:t>
      </w:r>
      <w:r w:rsidR="008123E6" w:rsidRPr="002D6475">
        <w:rPr>
          <w:rFonts w:ascii="Arial" w:hAnsi="Arial" w:cs="Arial"/>
        </w:rPr>
        <w:t>9</w:t>
      </w:r>
      <w:r w:rsidR="00397DF0" w:rsidRPr="002D6475">
        <w:rPr>
          <w:rFonts w:ascii="Arial" w:hAnsi="Arial" w:cs="Arial"/>
        </w:rPr>
        <w:t xml:space="preserve"> </w:t>
      </w:r>
      <w:r w:rsidR="00EB41B4">
        <w:rPr>
          <w:rFonts w:ascii="Arial" w:hAnsi="Arial" w:cs="Arial"/>
        </w:rPr>
        <w:t>July 2019</w:t>
      </w:r>
      <w:r w:rsidRPr="002D6475">
        <w:rPr>
          <w:rFonts w:ascii="Arial" w:hAnsi="Arial" w:cs="Arial"/>
        </w:rPr>
        <w:t xml:space="preserve">.  </w:t>
      </w:r>
    </w:p>
    <w:p w14:paraId="0EBF3425" w14:textId="77777777" w:rsidR="00A12AC4" w:rsidRPr="002D6475" w:rsidRDefault="00A12AC4" w:rsidP="000971AA">
      <w:pPr>
        <w:spacing w:line="276" w:lineRule="auto"/>
        <w:jc w:val="both"/>
        <w:rPr>
          <w:rFonts w:ascii="Arial" w:hAnsi="Arial" w:cs="Arial"/>
          <w:b/>
          <w:u w:val="single"/>
        </w:rPr>
      </w:pPr>
      <w:r w:rsidRPr="002D6475">
        <w:rPr>
          <w:rFonts w:ascii="Arial" w:hAnsi="Arial" w:cs="Arial"/>
          <w:b/>
          <w:u w:val="single"/>
        </w:rPr>
        <w:t>Selection Criteria</w:t>
      </w:r>
    </w:p>
    <w:p w14:paraId="5840252A" w14:textId="0A61A43E" w:rsidR="00A12AC4" w:rsidRPr="002D6475" w:rsidRDefault="00A12AC4" w:rsidP="000971AA">
      <w:pPr>
        <w:spacing w:line="276" w:lineRule="auto"/>
        <w:jc w:val="both"/>
        <w:rPr>
          <w:rFonts w:ascii="Arial" w:hAnsi="Arial" w:cs="Arial"/>
        </w:rPr>
      </w:pPr>
      <w:r w:rsidRPr="002D6475">
        <w:rPr>
          <w:rFonts w:ascii="Arial" w:hAnsi="Arial" w:cs="Arial"/>
        </w:rPr>
        <w:t>The selection panel will be seeking to ensure that the applicants are eligible (currently enrolled doctoral students</w:t>
      </w:r>
      <w:r w:rsidR="00B77606" w:rsidRPr="002D6475">
        <w:rPr>
          <w:rFonts w:ascii="Arial" w:hAnsi="Arial" w:cs="Arial"/>
        </w:rPr>
        <w:t xml:space="preserve"> at a GW4 university</w:t>
      </w:r>
      <w:r w:rsidRPr="002D6475">
        <w:rPr>
          <w:rFonts w:ascii="Arial" w:hAnsi="Arial" w:cs="Arial"/>
        </w:rPr>
        <w:t>); that the training is additional to that already on offer at the university;</w:t>
      </w:r>
      <w:r w:rsidR="0030487E" w:rsidRPr="002D6475">
        <w:rPr>
          <w:rFonts w:ascii="Arial" w:hAnsi="Arial" w:cs="Arial"/>
        </w:rPr>
        <w:t xml:space="preserve"> that the rationale provided for the training is persuasive; </w:t>
      </w:r>
      <w:r w:rsidRPr="002D6475">
        <w:rPr>
          <w:rFonts w:ascii="Arial" w:hAnsi="Arial" w:cs="Arial"/>
        </w:rPr>
        <w:t>that it will be feasible to of</w:t>
      </w:r>
      <w:r w:rsidR="00D85A5F" w:rsidRPr="002D6475">
        <w:rPr>
          <w:rFonts w:ascii="Arial" w:hAnsi="Arial" w:cs="Arial"/>
        </w:rPr>
        <w:t xml:space="preserve">fer the activity by </w:t>
      </w:r>
      <w:r w:rsidR="00EB41B4">
        <w:rPr>
          <w:rFonts w:ascii="Arial" w:hAnsi="Arial" w:cs="Arial"/>
        </w:rPr>
        <w:t>19 July 2019</w:t>
      </w:r>
      <w:r w:rsidRPr="002D6475">
        <w:rPr>
          <w:rFonts w:ascii="Arial" w:hAnsi="Arial" w:cs="Arial"/>
        </w:rPr>
        <w:t>; that there is a clear plan to engage researchers from other GW4 universities; and that the proposal offers value for money</w:t>
      </w:r>
      <w:r w:rsidR="00AF5890" w:rsidRPr="002D6475">
        <w:rPr>
          <w:rFonts w:ascii="Arial" w:hAnsi="Arial" w:cs="Arial"/>
        </w:rPr>
        <w:t xml:space="preserve">.  </w:t>
      </w:r>
    </w:p>
    <w:p w14:paraId="5957E846" w14:textId="77777777" w:rsidR="00DF2090" w:rsidRPr="002D6475" w:rsidRDefault="006216AF" w:rsidP="000971AA">
      <w:pPr>
        <w:spacing w:line="276" w:lineRule="auto"/>
        <w:jc w:val="both"/>
        <w:rPr>
          <w:rFonts w:ascii="Arial" w:hAnsi="Arial" w:cs="Arial"/>
          <w:b/>
          <w:u w:val="single"/>
        </w:rPr>
      </w:pPr>
      <w:r w:rsidRPr="002D6475">
        <w:rPr>
          <w:rFonts w:ascii="Arial" w:hAnsi="Arial" w:cs="Arial"/>
          <w:b/>
          <w:u w:val="single"/>
        </w:rPr>
        <w:t xml:space="preserve">Monitoring and Evaluation </w:t>
      </w:r>
    </w:p>
    <w:p w14:paraId="1C769AA0" w14:textId="76B68F75" w:rsidR="006655E2" w:rsidRPr="002D6475" w:rsidRDefault="006216AF" w:rsidP="000971AA">
      <w:pPr>
        <w:spacing w:line="276" w:lineRule="auto"/>
        <w:jc w:val="both"/>
        <w:rPr>
          <w:rFonts w:ascii="Arial" w:hAnsi="Arial" w:cs="Arial"/>
        </w:rPr>
      </w:pPr>
      <w:r w:rsidRPr="002D6475">
        <w:rPr>
          <w:rFonts w:ascii="Arial" w:hAnsi="Arial" w:cs="Arial"/>
        </w:rPr>
        <w:t>Funded projects will be monitored by the GW4 P</w:t>
      </w:r>
      <w:r w:rsidR="00796F68" w:rsidRPr="002D6475">
        <w:rPr>
          <w:rFonts w:ascii="Arial" w:hAnsi="Arial" w:cs="Arial"/>
        </w:rPr>
        <w:t>GR Coordinator</w:t>
      </w:r>
      <w:r w:rsidR="006C6504" w:rsidRPr="002D6475">
        <w:rPr>
          <w:rFonts w:ascii="Arial" w:hAnsi="Arial" w:cs="Arial"/>
        </w:rPr>
        <w:t>.</w:t>
      </w:r>
      <w:r w:rsidRPr="002D6475">
        <w:rPr>
          <w:rFonts w:ascii="Arial" w:hAnsi="Arial" w:cs="Arial"/>
        </w:rPr>
        <w:t xml:space="preserve"> Short progress reports will</w:t>
      </w:r>
      <w:r w:rsidR="00233496" w:rsidRPr="002D6475">
        <w:rPr>
          <w:rFonts w:ascii="Arial" w:hAnsi="Arial" w:cs="Arial"/>
        </w:rPr>
        <w:t xml:space="preserve"> </w:t>
      </w:r>
      <w:r w:rsidRPr="002D6475">
        <w:rPr>
          <w:rFonts w:ascii="Arial" w:hAnsi="Arial" w:cs="Arial"/>
        </w:rPr>
        <w:t>be required during the planning stage</w:t>
      </w:r>
      <w:r w:rsidR="00F27177" w:rsidRPr="002D6475">
        <w:rPr>
          <w:rFonts w:ascii="Arial" w:hAnsi="Arial" w:cs="Arial"/>
        </w:rPr>
        <w:t>s</w:t>
      </w:r>
      <w:r w:rsidRPr="002D6475">
        <w:rPr>
          <w:rFonts w:ascii="Arial" w:hAnsi="Arial" w:cs="Arial"/>
        </w:rPr>
        <w:t xml:space="preserve"> and a full report will be required after the event.  </w:t>
      </w:r>
      <w:r w:rsidR="00F27177" w:rsidRPr="002D6475">
        <w:rPr>
          <w:rFonts w:ascii="Arial" w:hAnsi="Arial" w:cs="Arial"/>
        </w:rPr>
        <w:t>You</w:t>
      </w:r>
      <w:r w:rsidRPr="002D6475">
        <w:rPr>
          <w:rFonts w:ascii="Arial" w:hAnsi="Arial" w:cs="Arial"/>
        </w:rPr>
        <w:t xml:space="preserve"> must collect participant feedback, which will</w:t>
      </w:r>
      <w:r w:rsidR="006C6504" w:rsidRPr="002D6475">
        <w:rPr>
          <w:rFonts w:ascii="Arial" w:hAnsi="Arial" w:cs="Arial"/>
        </w:rPr>
        <w:t xml:space="preserve"> form part of the event report. </w:t>
      </w:r>
    </w:p>
    <w:p w14:paraId="0D16B3C3" w14:textId="77777777" w:rsidR="002D3C8E" w:rsidRPr="002D6475" w:rsidRDefault="00F33F53" w:rsidP="000971AA">
      <w:pPr>
        <w:spacing w:line="276" w:lineRule="auto"/>
        <w:contextualSpacing/>
        <w:jc w:val="both"/>
        <w:rPr>
          <w:rFonts w:ascii="Arial" w:hAnsi="Arial" w:cs="Arial"/>
          <w:b/>
          <w:u w:val="single"/>
        </w:rPr>
      </w:pPr>
      <w:r w:rsidRPr="002D6475">
        <w:rPr>
          <w:rFonts w:ascii="Arial" w:hAnsi="Arial" w:cs="Arial"/>
          <w:b/>
          <w:u w:val="single"/>
        </w:rPr>
        <w:t>Links to Researcher Development Programmes</w:t>
      </w:r>
    </w:p>
    <w:p w14:paraId="3AFAE5D4" w14:textId="77777777" w:rsidR="00F33F53" w:rsidRPr="002D6475" w:rsidRDefault="00F33F53" w:rsidP="000971AA">
      <w:pPr>
        <w:spacing w:line="276" w:lineRule="auto"/>
        <w:contextualSpacing/>
        <w:jc w:val="both"/>
        <w:rPr>
          <w:rFonts w:ascii="Arial" w:hAnsi="Arial" w:cs="Arial"/>
          <w:b/>
          <w:u w:val="single"/>
        </w:rPr>
      </w:pPr>
    </w:p>
    <w:p w14:paraId="464FD360" w14:textId="77777777" w:rsidR="00F33F53" w:rsidRPr="002D6475" w:rsidRDefault="00F33F53" w:rsidP="000971AA">
      <w:pPr>
        <w:spacing w:line="276" w:lineRule="auto"/>
        <w:contextualSpacing/>
        <w:jc w:val="both"/>
        <w:rPr>
          <w:rFonts w:ascii="Arial" w:hAnsi="Arial" w:cs="Arial"/>
        </w:rPr>
      </w:pPr>
      <w:r w:rsidRPr="002D6475">
        <w:rPr>
          <w:rFonts w:ascii="Arial" w:hAnsi="Arial" w:cs="Arial"/>
        </w:rPr>
        <w:t xml:space="preserve">Please have a </w:t>
      </w:r>
      <w:r w:rsidR="00A81D53" w:rsidRPr="002D6475">
        <w:rPr>
          <w:rFonts w:ascii="Arial" w:hAnsi="Arial" w:cs="Arial"/>
        </w:rPr>
        <w:t>quick look at the researcher development programmes</w:t>
      </w:r>
      <w:r w:rsidRPr="002D6475">
        <w:rPr>
          <w:rFonts w:ascii="Arial" w:hAnsi="Arial" w:cs="Arial"/>
        </w:rPr>
        <w:t xml:space="preserve"> to ensure that your idea isn’t already on offer: </w:t>
      </w:r>
    </w:p>
    <w:p w14:paraId="7F6CF026" w14:textId="77777777" w:rsidR="00F33F53" w:rsidRPr="002D6475" w:rsidRDefault="00407914" w:rsidP="000971AA">
      <w:pPr>
        <w:spacing w:line="276" w:lineRule="auto"/>
        <w:contextualSpacing/>
        <w:jc w:val="both"/>
        <w:rPr>
          <w:rFonts w:ascii="Arial" w:hAnsi="Arial" w:cs="Arial"/>
          <w:u w:val="single"/>
        </w:rPr>
      </w:pPr>
      <w:hyperlink r:id="rId11" w:history="1">
        <w:r w:rsidR="00F33F53" w:rsidRPr="002D6475">
          <w:rPr>
            <w:rStyle w:val="Hyperlink"/>
            <w:rFonts w:ascii="Arial" w:hAnsi="Arial" w:cs="Arial"/>
          </w:rPr>
          <w:t>University of Bath</w:t>
        </w:r>
      </w:hyperlink>
      <w:r w:rsidR="00F33F53" w:rsidRPr="002D6475">
        <w:rPr>
          <w:rFonts w:ascii="Arial" w:hAnsi="Arial" w:cs="Arial"/>
          <w:u w:val="single"/>
        </w:rPr>
        <w:t xml:space="preserve"> </w:t>
      </w:r>
    </w:p>
    <w:p w14:paraId="1145DFB0" w14:textId="73678EAB" w:rsidR="00F33F53" w:rsidRPr="002D6475" w:rsidRDefault="00457B43" w:rsidP="000971AA">
      <w:pPr>
        <w:spacing w:line="276" w:lineRule="auto"/>
        <w:contextualSpacing/>
        <w:jc w:val="both"/>
        <w:rPr>
          <w:rStyle w:val="Hyperlink"/>
          <w:rFonts w:ascii="Arial" w:hAnsi="Arial" w:cs="Arial"/>
        </w:rPr>
      </w:pPr>
      <w:r w:rsidRPr="002D6475">
        <w:rPr>
          <w:rFonts w:ascii="Arial" w:hAnsi="Arial" w:cs="Arial"/>
        </w:rPr>
        <w:fldChar w:fldCharType="begin"/>
      </w:r>
      <w:r w:rsidR="002655C6" w:rsidRPr="002D6475">
        <w:rPr>
          <w:rFonts w:ascii="Arial" w:hAnsi="Arial" w:cs="Arial"/>
        </w:rPr>
        <w:instrText>HYPERLINK "http://www.bristol.ac.uk/doctoral-college/ppd/whats-available"</w:instrText>
      </w:r>
      <w:r w:rsidRPr="002D6475">
        <w:rPr>
          <w:rFonts w:ascii="Arial" w:hAnsi="Arial" w:cs="Arial"/>
        </w:rPr>
        <w:fldChar w:fldCharType="separate"/>
      </w:r>
      <w:r w:rsidR="00F33F53" w:rsidRPr="002D6475">
        <w:rPr>
          <w:rStyle w:val="Hyperlink"/>
          <w:rFonts w:ascii="Arial" w:hAnsi="Arial" w:cs="Arial"/>
        </w:rPr>
        <w:t xml:space="preserve">University of Bristol </w:t>
      </w:r>
    </w:p>
    <w:p w14:paraId="40A31C68" w14:textId="7D8AE378" w:rsidR="00F33F53" w:rsidRPr="00DB580A" w:rsidRDefault="00457B43" w:rsidP="000971AA">
      <w:pPr>
        <w:spacing w:line="276" w:lineRule="auto"/>
        <w:contextualSpacing/>
        <w:jc w:val="both"/>
        <w:rPr>
          <w:rStyle w:val="Hyperlink"/>
          <w:rFonts w:ascii="Arial" w:hAnsi="Arial" w:cs="Arial"/>
        </w:rPr>
      </w:pPr>
      <w:r w:rsidRPr="002D6475">
        <w:rPr>
          <w:rFonts w:ascii="Arial" w:hAnsi="Arial" w:cs="Arial"/>
        </w:rPr>
        <w:fldChar w:fldCharType="end"/>
      </w:r>
      <w:r w:rsidR="00DB580A">
        <w:rPr>
          <w:rFonts w:ascii="Arial" w:hAnsi="Arial" w:cs="Arial"/>
        </w:rPr>
        <w:fldChar w:fldCharType="begin"/>
      </w:r>
      <w:r w:rsidR="00DB580A">
        <w:rPr>
          <w:rFonts w:ascii="Arial" w:hAnsi="Arial" w:cs="Arial"/>
        </w:rPr>
        <w:instrText xml:space="preserve"> HYPERLINK "https://intranet.cardiff.ac.uk/__data/assets/pdf_file/0011/1279766/Doctoral_Academy_Brochure_web.pdf" </w:instrText>
      </w:r>
      <w:r w:rsidR="00DB580A">
        <w:rPr>
          <w:rFonts w:ascii="Arial" w:hAnsi="Arial" w:cs="Arial"/>
        </w:rPr>
        <w:fldChar w:fldCharType="separate"/>
      </w:r>
      <w:r w:rsidR="00F33F53" w:rsidRPr="00DB580A">
        <w:rPr>
          <w:rStyle w:val="Hyperlink"/>
          <w:rFonts w:ascii="Arial" w:hAnsi="Arial" w:cs="Arial"/>
        </w:rPr>
        <w:t>Cardiff University</w:t>
      </w:r>
    </w:p>
    <w:p w14:paraId="4C85A7D5" w14:textId="1D729844" w:rsidR="00326380" w:rsidRPr="002D6475" w:rsidRDefault="00DB580A" w:rsidP="000971AA">
      <w:pPr>
        <w:spacing w:line="276" w:lineRule="auto"/>
        <w:jc w:val="both"/>
        <w:rPr>
          <w:rFonts w:ascii="Arial" w:hAnsi="Arial" w:cs="Arial"/>
          <w:u w:val="single"/>
        </w:rPr>
      </w:pPr>
      <w:r>
        <w:rPr>
          <w:rFonts w:ascii="Arial" w:hAnsi="Arial" w:cs="Arial"/>
        </w:rPr>
        <w:fldChar w:fldCharType="end"/>
      </w:r>
      <w:hyperlink r:id="rId12" w:history="1">
        <w:r w:rsidR="00F33F53" w:rsidRPr="002D6475">
          <w:rPr>
            <w:rStyle w:val="Hyperlink"/>
            <w:rFonts w:ascii="Arial" w:hAnsi="Arial" w:cs="Arial"/>
          </w:rPr>
          <w:t>University of Exeter</w:t>
        </w:r>
      </w:hyperlink>
      <w:r w:rsidR="00F33F53" w:rsidRPr="002D6475">
        <w:rPr>
          <w:rFonts w:ascii="Arial" w:hAnsi="Arial" w:cs="Arial"/>
          <w:u w:val="single"/>
        </w:rPr>
        <w:t xml:space="preserve"> </w:t>
      </w:r>
    </w:p>
    <w:p w14:paraId="3E847F5B" w14:textId="77777777" w:rsidR="00326380" w:rsidRPr="002D6475" w:rsidRDefault="00326380" w:rsidP="000971AA">
      <w:pPr>
        <w:spacing w:line="276" w:lineRule="auto"/>
        <w:jc w:val="both"/>
        <w:rPr>
          <w:rFonts w:ascii="Arial" w:hAnsi="Arial" w:cs="Arial"/>
          <w:b/>
          <w:u w:val="single"/>
        </w:rPr>
      </w:pPr>
      <w:r w:rsidRPr="002D6475">
        <w:rPr>
          <w:rFonts w:ascii="Arial" w:hAnsi="Arial" w:cs="Arial"/>
          <w:b/>
          <w:u w:val="single"/>
        </w:rPr>
        <w:t xml:space="preserve">Local Contacts </w:t>
      </w:r>
    </w:p>
    <w:p w14:paraId="7C168BE3" w14:textId="77777777" w:rsidR="00326380" w:rsidRPr="002D6475" w:rsidRDefault="00326380" w:rsidP="000971AA">
      <w:pPr>
        <w:spacing w:line="276" w:lineRule="auto"/>
        <w:jc w:val="both"/>
        <w:rPr>
          <w:rFonts w:ascii="Arial" w:hAnsi="Arial" w:cs="Arial"/>
        </w:rPr>
      </w:pPr>
      <w:r w:rsidRPr="002D6475">
        <w:rPr>
          <w:rFonts w:ascii="Arial" w:hAnsi="Arial" w:cs="Arial"/>
        </w:rPr>
        <w:t xml:space="preserve">Your local </w:t>
      </w:r>
      <w:r w:rsidR="00D85A5F" w:rsidRPr="002D6475">
        <w:rPr>
          <w:rFonts w:ascii="Arial" w:hAnsi="Arial" w:cs="Arial"/>
        </w:rPr>
        <w:t xml:space="preserve">GW4 </w:t>
      </w:r>
      <w:r w:rsidRPr="002D6475">
        <w:rPr>
          <w:rFonts w:ascii="Arial" w:hAnsi="Arial" w:cs="Arial"/>
        </w:rPr>
        <w:t xml:space="preserve">contacts can assist you with developing your proposal and planning your event.  </w:t>
      </w:r>
    </w:p>
    <w:p w14:paraId="08018EC3" w14:textId="0EA68B24" w:rsidR="00326380" w:rsidRDefault="00326380" w:rsidP="001B2005">
      <w:pPr>
        <w:pStyle w:val="ListParagraph"/>
        <w:numPr>
          <w:ilvl w:val="0"/>
          <w:numId w:val="6"/>
        </w:numPr>
        <w:spacing w:after="0" w:line="276" w:lineRule="auto"/>
        <w:jc w:val="both"/>
        <w:rPr>
          <w:rFonts w:ascii="Arial" w:hAnsi="Arial" w:cs="Arial"/>
        </w:rPr>
      </w:pPr>
      <w:r w:rsidRPr="001B2005">
        <w:rPr>
          <w:rFonts w:ascii="Arial" w:hAnsi="Arial" w:cs="Arial"/>
          <w:b/>
        </w:rPr>
        <w:t>University of Bath:</w:t>
      </w:r>
      <w:r w:rsidRPr="001B2005">
        <w:rPr>
          <w:rFonts w:ascii="Arial" w:hAnsi="Arial" w:cs="Arial"/>
        </w:rPr>
        <w:t xml:space="preserve"> Neil Bannister, </w:t>
      </w:r>
      <w:hyperlink r:id="rId13" w:history="1">
        <w:r w:rsidRPr="001B2005">
          <w:rPr>
            <w:rStyle w:val="Hyperlink"/>
            <w:rFonts w:ascii="Arial" w:hAnsi="Arial" w:cs="Arial"/>
          </w:rPr>
          <w:t>N.J.Bannister@bath.ac.uk</w:t>
        </w:r>
      </w:hyperlink>
      <w:r w:rsidRPr="001B2005">
        <w:rPr>
          <w:rFonts w:ascii="Arial" w:hAnsi="Arial" w:cs="Arial"/>
        </w:rPr>
        <w:t xml:space="preserve"> </w:t>
      </w:r>
    </w:p>
    <w:p w14:paraId="0C593857" w14:textId="482B6090" w:rsidR="002D6475" w:rsidRPr="001B2005" w:rsidRDefault="00326380" w:rsidP="000971AA">
      <w:pPr>
        <w:pStyle w:val="ListParagraph"/>
        <w:numPr>
          <w:ilvl w:val="0"/>
          <w:numId w:val="6"/>
        </w:numPr>
        <w:spacing w:after="0" w:line="276" w:lineRule="auto"/>
        <w:jc w:val="both"/>
        <w:rPr>
          <w:rStyle w:val="Hyperlink"/>
          <w:rFonts w:ascii="Arial" w:hAnsi="Arial" w:cs="Arial"/>
          <w:b/>
          <w:color w:val="auto"/>
          <w:u w:val="none"/>
        </w:rPr>
      </w:pPr>
      <w:r w:rsidRPr="001B2005">
        <w:rPr>
          <w:rFonts w:ascii="Arial" w:hAnsi="Arial" w:cs="Arial"/>
          <w:b/>
        </w:rPr>
        <w:t>University of Bristol:</w:t>
      </w:r>
      <w:r w:rsidR="004723DF" w:rsidRPr="001B2005">
        <w:rPr>
          <w:rFonts w:ascii="Arial" w:hAnsi="Arial" w:cs="Arial"/>
          <w:color w:val="333333"/>
          <w:sz w:val="27"/>
          <w:szCs w:val="27"/>
        </w:rPr>
        <w:t xml:space="preserve"> </w:t>
      </w:r>
      <w:r w:rsidR="008123E6" w:rsidRPr="001B2005">
        <w:rPr>
          <w:rFonts w:ascii="Arial" w:hAnsi="Arial" w:cs="Arial"/>
        </w:rPr>
        <w:t>Paul Spencer</w:t>
      </w:r>
      <w:r w:rsidR="002D6475" w:rsidRPr="001B2005">
        <w:rPr>
          <w:rFonts w:ascii="Arial" w:hAnsi="Arial" w:cs="Arial"/>
        </w:rPr>
        <w:t xml:space="preserve">, </w:t>
      </w:r>
      <w:hyperlink r:id="rId14" w:history="1">
        <w:r w:rsidR="002D6475" w:rsidRPr="001B2005">
          <w:rPr>
            <w:rStyle w:val="Hyperlink"/>
            <w:rFonts w:ascii="Arial" w:hAnsi="Arial" w:cs="Arial"/>
          </w:rPr>
          <w:t>paul.spencer@bristol.ac.uk</w:t>
        </w:r>
      </w:hyperlink>
      <w:r w:rsidR="001B2005" w:rsidRPr="001B2005">
        <w:rPr>
          <w:rStyle w:val="Hyperlink"/>
          <w:rFonts w:ascii="Arial" w:hAnsi="Arial" w:cs="Arial"/>
        </w:rPr>
        <w:t xml:space="preserve"> </w:t>
      </w:r>
      <w:r w:rsidR="001B2005" w:rsidRPr="001B2005">
        <w:rPr>
          <w:rStyle w:val="Hyperlink"/>
          <w:rFonts w:ascii="Arial" w:hAnsi="Arial" w:cs="Arial"/>
          <w:u w:val="none"/>
        </w:rPr>
        <w:t xml:space="preserve">or </w:t>
      </w:r>
      <w:r w:rsidR="001B2005" w:rsidRPr="001B2005">
        <w:rPr>
          <w:rStyle w:val="Hyperlink"/>
          <w:rFonts w:ascii="Arial" w:hAnsi="Arial" w:cs="Arial"/>
          <w:color w:val="000000" w:themeColor="text1"/>
          <w:u w:val="none"/>
        </w:rPr>
        <w:t>Loriel Anderson</w:t>
      </w:r>
      <w:r w:rsidR="001B2005" w:rsidRPr="001B2005">
        <w:rPr>
          <w:rStyle w:val="Hyperlink"/>
          <w:rFonts w:ascii="Arial" w:hAnsi="Arial" w:cs="Arial"/>
          <w:color w:val="000000" w:themeColor="text1"/>
        </w:rPr>
        <w:t xml:space="preserve">  </w:t>
      </w:r>
      <w:hyperlink r:id="rId15" w:history="1">
        <w:r w:rsidR="001B2005" w:rsidRPr="00C6259F">
          <w:rPr>
            <w:rStyle w:val="Hyperlink"/>
            <w:rFonts w:ascii="Arial" w:hAnsi="Arial" w:cs="Arial"/>
          </w:rPr>
          <w:t>loriel.anderson@bristol.ac.uk</w:t>
        </w:r>
      </w:hyperlink>
    </w:p>
    <w:p w14:paraId="118744D4" w14:textId="7CF6BE81" w:rsidR="00326380" w:rsidRPr="001B2005" w:rsidRDefault="00326380" w:rsidP="000971AA">
      <w:pPr>
        <w:pStyle w:val="ListParagraph"/>
        <w:numPr>
          <w:ilvl w:val="0"/>
          <w:numId w:val="6"/>
        </w:numPr>
        <w:spacing w:after="0" w:line="276" w:lineRule="auto"/>
        <w:jc w:val="both"/>
        <w:rPr>
          <w:rFonts w:ascii="Arial" w:hAnsi="Arial" w:cs="Arial"/>
          <w:b/>
        </w:rPr>
      </w:pPr>
      <w:r w:rsidRPr="001B2005">
        <w:rPr>
          <w:rFonts w:ascii="Arial" w:hAnsi="Arial" w:cs="Arial"/>
          <w:b/>
        </w:rPr>
        <w:t>Cardiff University:</w:t>
      </w:r>
      <w:r w:rsidRPr="001B2005">
        <w:rPr>
          <w:rFonts w:ascii="Arial" w:hAnsi="Arial" w:cs="Arial"/>
        </w:rPr>
        <w:t xml:space="preserve"> </w:t>
      </w:r>
      <w:r w:rsidR="001B2005">
        <w:rPr>
          <w:rFonts w:ascii="Arial" w:hAnsi="Arial" w:cs="Arial"/>
        </w:rPr>
        <w:t xml:space="preserve">James </w:t>
      </w:r>
      <w:proofErr w:type="spellStart"/>
      <w:r w:rsidR="002655C6" w:rsidRPr="001B2005">
        <w:rPr>
          <w:rFonts w:ascii="Arial" w:hAnsi="Arial" w:cs="Arial"/>
        </w:rPr>
        <w:t>Farror</w:t>
      </w:r>
      <w:proofErr w:type="spellEnd"/>
      <w:r w:rsidRPr="001B2005">
        <w:rPr>
          <w:rFonts w:ascii="Arial" w:hAnsi="Arial" w:cs="Arial"/>
        </w:rPr>
        <w:t xml:space="preserve">, </w:t>
      </w:r>
      <w:hyperlink r:id="rId16" w:history="1">
        <w:r w:rsidR="002655C6" w:rsidRPr="001B2005">
          <w:rPr>
            <w:rStyle w:val="Hyperlink"/>
            <w:rFonts w:ascii="Arial" w:hAnsi="Arial" w:cs="Arial"/>
          </w:rPr>
          <w:t>FarrorJ@cardiff.ac.uk</w:t>
        </w:r>
      </w:hyperlink>
      <w:r w:rsidRPr="001B2005">
        <w:rPr>
          <w:rFonts w:ascii="Arial" w:hAnsi="Arial" w:cs="Arial"/>
        </w:rPr>
        <w:t xml:space="preserve"> </w:t>
      </w:r>
      <w:r w:rsidR="001B2005" w:rsidRPr="001B2005">
        <w:rPr>
          <w:rFonts w:ascii="Arial" w:hAnsi="Arial" w:cs="Arial"/>
        </w:rPr>
        <w:t xml:space="preserve">or Sally Blake </w:t>
      </w:r>
      <w:hyperlink r:id="rId17" w:history="1">
        <w:r w:rsidR="001B2005" w:rsidRPr="001B2005">
          <w:rPr>
            <w:rStyle w:val="Hyperlink"/>
            <w:rFonts w:ascii="Arial" w:hAnsi="Arial" w:cs="Arial"/>
          </w:rPr>
          <w:t>BlakeS2@cardiff.ac.uk</w:t>
        </w:r>
      </w:hyperlink>
    </w:p>
    <w:p w14:paraId="0D682DD8" w14:textId="0FF9F191" w:rsidR="00326380" w:rsidRPr="001B2005" w:rsidRDefault="002D6475" w:rsidP="001B2005">
      <w:pPr>
        <w:pStyle w:val="ListParagraph"/>
        <w:numPr>
          <w:ilvl w:val="0"/>
          <w:numId w:val="6"/>
        </w:numPr>
        <w:spacing w:after="0" w:line="276" w:lineRule="auto"/>
        <w:jc w:val="both"/>
        <w:rPr>
          <w:rStyle w:val="Hyperlink"/>
          <w:rFonts w:ascii="Arial" w:hAnsi="Arial" w:cs="Arial"/>
          <w:color w:val="auto"/>
          <w:u w:val="none"/>
        </w:rPr>
      </w:pPr>
      <w:r w:rsidRPr="001B2005">
        <w:rPr>
          <w:rFonts w:ascii="Arial" w:hAnsi="Arial" w:cs="Arial"/>
          <w:b/>
        </w:rPr>
        <w:t xml:space="preserve">University </w:t>
      </w:r>
      <w:r w:rsidR="00326380" w:rsidRPr="001B2005">
        <w:rPr>
          <w:rFonts w:ascii="Arial" w:hAnsi="Arial" w:cs="Arial"/>
          <w:b/>
        </w:rPr>
        <w:t>of Exeter:</w:t>
      </w:r>
      <w:r w:rsidR="00326380" w:rsidRPr="001B2005">
        <w:rPr>
          <w:rFonts w:ascii="Arial" w:hAnsi="Arial" w:cs="Arial"/>
        </w:rPr>
        <w:t xml:space="preserve"> </w:t>
      </w:r>
      <w:r w:rsidR="008A0D9D" w:rsidRPr="001B2005">
        <w:rPr>
          <w:rFonts w:ascii="Arial" w:hAnsi="Arial" w:cs="Arial"/>
        </w:rPr>
        <w:t xml:space="preserve">Dr </w:t>
      </w:r>
      <w:r w:rsidR="008123E6" w:rsidRPr="001B2005">
        <w:rPr>
          <w:rFonts w:ascii="Arial" w:hAnsi="Arial" w:cs="Arial"/>
        </w:rPr>
        <w:t>Chris Wood</w:t>
      </w:r>
      <w:r w:rsidR="00326380" w:rsidRPr="001B2005">
        <w:rPr>
          <w:rFonts w:ascii="Arial" w:hAnsi="Arial" w:cs="Arial"/>
        </w:rPr>
        <w:t xml:space="preserve">, </w:t>
      </w:r>
      <w:hyperlink r:id="rId18" w:history="1">
        <w:r w:rsidRPr="001B2005">
          <w:rPr>
            <w:rStyle w:val="Hyperlink"/>
            <w:rFonts w:ascii="Arial" w:hAnsi="Arial" w:cs="Arial"/>
          </w:rPr>
          <w:t>C.B.Wood@exeter.ac.uk</w:t>
        </w:r>
      </w:hyperlink>
    </w:p>
    <w:p w14:paraId="2E6DF3D6" w14:textId="3EEFACE1" w:rsidR="00F33F53" w:rsidRPr="001B2005" w:rsidRDefault="00326380" w:rsidP="000971AA">
      <w:pPr>
        <w:pStyle w:val="ListParagraph"/>
        <w:numPr>
          <w:ilvl w:val="0"/>
          <w:numId w:val="6"/>
        </w:numPr>
        <w:spacing w:after="0" w:line="276" w:lineRule="auto"/>
        <w:jc w:val="both"/>
        <w:rPr>
          <w:rFonts w:ascii="Arial" w:hAnsi="Arial" w:cs="Arial"/>
        </w:rPr>
      </w:pPr>
      <w:r w:rsidRPr="001B2005">
        <w:rPr>
          <w:rFonts w:ascii="Arial" w:hAnsi="Arial" w:cs="Arial"/>
          <w:b/>
        </w:rPr>
        <w:t>GW4</w:t>
      </w:r>
      <w:r w:rsidR="001B2005">
        <w:rPr>
          <w:rFonts w:ascii="Arial" w:hAnsi="Arial" w:cs="Arial"/>
          <w:b/>
        </w:rPr>
        <w:t xml:space="preserve"> </w:t>
      </w:r>
      <w:r w:rsidR="001B2005" w:rsidRPr="001B2005">
        <w:rPr>
          <w:rFonts w:ascii="Arial" w:hAnsi="Arial" w:cs="Arial"/>
        </w:rPr>
        <w:t>(</w:t>
      </w:r>
      <w:r w:rsidRPr="001B2005">
        <w:rPr>
          <w:rFonts w:ascii="Arial" w:hAnsi="Arial" w:cs="Arial"/>
          <w:b/>
        </w:rPr>
        <w:t>P</w:t>
      </w:r>
      <w:r w:rsidR="00796F68" w:rsidRPr="001B2005">
        <w:rPr>
          <w:rFonts w:ascii="Arial" w:hAnsi="Arial" w:cs="Arial"/>
          <w:b/>
        </w:rPr>
        <w:t>GR</w:t>
      </w:r>
      <w:r w:rsidR="001B2005" w:rsidRPr="001B2005">
        <w:rPr>
          <w:rFonts w:ascii="Arial" w:hAnsi="Arial" w:cs="Arial"/>
          <w:b/>
        </w:rPr>
        <w:t>)</w:t>
      </w:r>
      <w:r w:rsidR="00796F68" w:rsidRPr="001B2005">
        <w:rPr>
          <w:rFonts w:ascii="Arial" w:hAnsi="Arial" w:cs="Arial"/>
          <w:b/>
        </w:rPr>
        <w:t xml:space="preserve"> </w:t>
      </w:r>
      <w:r w:rsidR="001B2005" w:rsidRPr="001B2005">
        <w:rPr>
          <w:rFonts w:ascii="Arial" w:hAnsi="Arial" w:cs="Arial"/>
          <w:b/>
        </w:rPr>
        <w:t xml:space="preserve">Building Capacity </w:t>
      </w:r>
      <w:r w:rsidR="008123E6" w:rsidRPr="001B2005">
        <w:rPr>
          <w:rFonts w:ascii="Arial" w:hAnsi="Arial" w:cs="Arial"/>
          <w:b/>
        </w:rPr>
        <w:t>Manager</w:t>
      </w:r>
      <w:r w:rsidR="00796F68" w:rsidRPr="001B2005">
        <w:rPr>
          <w:rFonts w:ascii="Arial" w:hAnsi="Arial" w:cs="Arial"/>
        </w:rPr>
        <w:t>:</w:t>
      </w:r>
      <w:r w:rsidRPr="001B2005">
        <w:rPr>
          <w:rFonts w:ascii="Arial" w:hAnsi="Arial" w:cs="Arial"/>
        </w:rPr>
        <w:t xml:space="preserve"> </w:t>
      </w:r>
      <w:r w:rsidR="008123E6" w:rsidRPr="001B2005">
        <w:rPr>
          <w:rFonts w:ascii="Arial" w:hAnsi="Arial" w:cs="Arial"/>
        </w:rPr>
        <w:t>Jen Hawkins</w:t>
      </w:r>
      <w:r w:rsidRPr="001B2005">
        <w:rPr>
          <w:rFonts w:ascii="Arial" w:hAnsi="Arial" w:cs="Arial"/>
        </w:rPr>
        <w:t xml:space="preserve">, </w:t>
      </w:r>
      <w:hyperlink r:id="rId19" w:history="1">
        <w:r w:rsidR="008A0D9D" w:rsidRPr="001B2005">
          <w:rPr>
            <w:rStyle w:val="Hyperlink"/>
            <w:rFonts w:ascii="Arial" w:hAnsi="Arial" w:cs="Arial"/>
          </w:rPr>
          <w:t>gw4-pgr@bristol.ac.uk</w:t>
        </w:r>
      </w:hyperlink>
      <w:r w:rsidRPr="001B2005">
        <w:rPr>
          <w:rFonts w:ascii="Arial" w:hAnsi="Arial" w:cs="Arial"/>
        </w:rPr>
        <w:t xml:space="preserve">  </w:t>
      </w:r>
    </w:p>
    <w:p w14:paraId="7461B11D" w14:textId="2583F5A8" w:rsidR="00615CF2" w:rsidRPr="002D6475" w:rsidRDefault="00615CF2" w:rsidP="000971AA">
      <w:pPr>
        <w:spacing w:after="0" w:line="276" w:lineRule="auto"/>
        <w:jc w:val="both"/>
        <w:rPr>
          <w:rFonts w:ascii="Arial" w:hAnsi="Arial" w:cs="Arial"/>
        </w:rPr>
      </w:pPr>
    </w:p>
    <w:p w14:paraId="38BDCFD2" w14:textId="64DA7EE8" w:rsidR="008123E6" w:rsidRPr="002D6475" w:rsidRDefault="008123E6" w:rsidP="000971AA">
      <w:pPr>
        <w:spacing w:after="0" w:line="276" w:lineRule="auto"/>
        <w:jc w:val="both"/>
        <w:rPr>
          <w:rFonts w:ascii="Arial" w:hAnsi="Arial" w:cs="Arial"/>
        </w:rPr>
      </w:pPr>
    </w:p>
    <w:p w14:paraId="117B1BDD" w14:textId="77777777" w:rsidR="008123E6" w:rsidRPr="002D6475" w:rsidRDefault="008123E6" w:rsidP="008123E6">
      <w:pPr>
        <w:pBdr>
          <w:bottom w:val="single" w:sz="4" w:space="1" w:color="auto"/>
        </w:pBdr>
        <w:jc w:val="both"/>
        <w:rPr>
          <w:rFonts w:ascii="Arial" w:hAnsi="Arial" w:cs="Arial"/>
          <w:b/>
          <w:sz w:val="28"/>
        </w:rPr>
      </w:pPr>
      <w:r w:rsidRPr="002D6475">
        <w:rPr>
          <w:rFonts w:ascii="Arial" w:hAnsi="Arial" w:cs="Arial"/>
          <w:b/>
          <w:sz w:val="28"/>
        </w:rPr>
        <w:t>Guidelines for travel and accommodation reimbursement</w:t>
      </w:r>
    </w:p>
    <w:p w14:paraId="3AE89C6A" w14:textId="77777777" w:rsidR="008123E6" w:rsidRPr="002D6475" w:rsidRDefault="008123E6" w:rsidP="008123E6">
      <w:pPr>
        <w:jc w:val="both"/>
        <w:rPr>
          <w:rFonts w:ascii="Arial" w:hAnsi="Arial" w:cs="Arial"/>
        </w:rPr>
      </w:pPr>
    </w:p>
    <w:p w14:paraId="19B3BF53" w14:textId="5182939A" w:rsidR="008123E6" w:rsidRPr="001B2005" w:rsidRDefault="008123E6" w:rsidP="008123E6">
      <w:pPr>
        <w:jc w:val="both"/>
        <w:rPr>
          <w:rFonts w:ascii="Arial" w:hAnsi="Arial" w:cs="Arial"/>
          <w:b/>
        </w:rPr>
      </w:pPr>
      <w:r w:rsidRPr="002D6475">
        <w:rPr>
          <w:rFonts w:ascii="Arial" w:hAnsi="Arial" w:cs="Arial"/>
        </w:rPr>
        <w:t xml:space="preserve">Participants of training events offered through the GW4 Doctoral Student Training Scheme are eligible for reimbursement of their travel expenses and, in special cases, their accommodation costs if they are registered at a GW4 institution. </w:t>
      </w:r>
      <w:r w:rsidRPr="002D6475">
        <w:rPr>
          <w:rFonts w:ascii="Arial" w:hAnsi="Arial" w:cs="Arial"/>
          <w:b/>
        </w:rPr>
        <w:t>To ensure that they will be reimbursed, please read the following guidelines.</w:t>
      </w:r>
    </w:p>
    <w:p w14:paraId="125D3780" w14:textId="615B1EB4" w:rsidR="008123E6" w:rsidRPr="002D6475" w:rsidRDefault="008123E6" w:rsidP="008123E6">
      <w:pPr>
        <w:jc w:val="both"/>
        <w:rPr>
          <w:rFonts w:ascii="Arial" w:hAnsi="Arial" w:cs="Arial"/>
        </w:rPr>
      </w:pPr>
      <w:r w:rsidRPr="002D6475">
        <w:rPr>
          <w:rFonts w:ascii="Arial" w:hAnsi="Arial" w:cs="Arial"/>
        </w:rPr>
        <w:t xml:space="preserve">Your local GW4 contact will provide you with a template expense claim form for your university. As reason for payment, please add the name of your training event to the provided text. </w:t>
      </w:r>
    </w:p>
    <w:p w14:paraId="75C4A254" w14:textId="7DBD2DFE" w:rsidR="008123E6" w:rsidRPr="001B2005" w:rsidRDefault="008123E6" w:rsidP="008123E6">
      <w:pPr>
        <w:jc w:val="both"/>
        <w:rPr>
          <w:rFonts w:ascii="Arial" w:hAnsi="Arial" w:cs="Arial"/>
          <w:b/>
        </w:rPr>
      </w:pPr>
      <w:r w:rsidRPr="002D6475">
        <w:rPr>
          <w:rFonts w:ascii="Arial" w:hAnsi="Arial" w:cs="Arial"/>
        </w:rPr>
        <w:t xml:space="preserve">You will be responsible for the distribution, collection, and checking for completeness of these fee claim forms, which should be collected either on the day of the event, or within no more than </w:t>
      </w:r>
      <w:r w:rsidRPr="002D6475">
        <w:rPr>
          <w:rFonts w:ascii="Arial" w:hAnsi="Arial" w:cs="Arial"/>
          <w:b/>
        </w:rPr>
        <w:t>5 days</w:t>
      </w:r>
      <w:r w:rsidRPr="002D6475">
        <w:rPr>
          <w:rFonts w:ascii="Arial" w:hAnsi="Arial" w:cs="Arial"/>
        </w:rPr>
        <w:t xml:space="preserve"> of its completion. </w:t>
      </w:r>
      <w:r w:rsidRPr="002D6475">
        <w:rPr>
          <w:rFonts w:ascii="Arial" w:hAnsi="Arial" w:cs="Arial"/>
          <w:b/>
        </w:rPr>
        <w:t>The collated forms should then be sent to your local GW4 contact.</w:t>
      </w:r>
    </w:p>
    <w:p w14:paraId="3DBB56F0" w14:textId="457EE8CA" w:rsidR="008123E6" w:rsidRPr="002D6475" w:rsidRDefault="008123E6" w:rsidP="008123E6">
      <w:pPr>
        <w:jc w:val="both"/>
        <w:rPr>
          <w:rFonts w:ascii="Arial" w:hAnsi="Arial" w:cs="Arial"/>
        </w:rPr>
      </w:pPr>
      <w:r w:rsidRPr="002D6475">
        <w:rPr>
          <w:rFonts w:ascii="Arial" w:hAnsi="Arial" w:cs="Arial"/>
        </w:rPr>
        <w:t>Please ensure that all participants from GW4 institutions are aware of the following guidelines.</w:t>
      </w:r>
    </w:p>
    <w:p w14:paraId="2A58FD3E" w14:textId="5FD9E717" w:rsidR="008123E6" w:rsidRPr="001B2005" w:rsidRDefault="008123E6" w:rsidP="001B2005">
      <w:pPr>
        <w:pStyle w:val="ListParagraph"/>
        <w:numPr>
          <w:ilvl w:val="0"/>
          <w:numId w:val="9"/>
        </w:numPr>
        <w:spacing w:after="0" w:line="276" w:lineRule="auto"/>
        <w:jc w:val="both"/>
        <w:rPr>
          <w:rFonts w:ascii="Arial" w:hAnsi="Arial" w:cs="Arial"/>
        </w:rPr>
      </w:pPr>
      <w:r w:rsidRPr="002D6475">
        <w:rPr>
          <w:rFonts w:ascii="Arial" w:hAnsi="Arial" w:cs="Arial"/>
        </w:rPr>
        <w:t>The mode of transport chosen should be the most cost effective one available.</w:t>
      </w:r>
    </w:p>
    <w:p w14:paraId="7105DBE0" w14:textId="5E05155A" w:rsidR="008123E6" w:rsidRPr="001B2005" w:rsidRDefault="008123E6" w:rsidP="001B2005">
      <w:pPr>
        <w:pStyle w:val="ListParagraph"/>
        <w:numPr>
          <w:ilvl w:val="0"/>
          <w:numId w:val="9"/>
        </w:numPr>
        <w:spacing w:after="0" w:line="276" w:lineRule="auto"/>
        <w:jc w:val="both"/>
        <w:rPr>
          <w:rFonts w:ascii="Arial" w:hAnsi="Arial" w:cs="Arial"/>
        </w:rPr>
      </w:pPr>
      <w:r w:rsidRPr="002D6475">
        <w:rPr>
          <w:rFonts w:ascii="Arial" w:hAnsi="Arial" w:cs="Arial"/>
        </w:rPr>
        <w:t>Receipt of travel is required for all reimbursed expenditure. Credit card receipts presented as only evidence of reimbursement and copies of credit card statements are NOT valid receipts for these purposes.</w:t>
      </w:r>
    </w:p>
    <w:p w14:paraId="5AD5B456" w14:textId="0657AF8F" w:rsidR="008123E6" w:rsidRPr="001B2005" w:rsidRDefault="008123E6" w:rsidP="001B2005">
      <w:pPr>
        <w:pStyle w:val="ListParagraph"/>
        <w:numPr>
          <w:ilvl w:val="0"/>
          <w:numId w:val="9"/>
        </w:numPr>
        <w:spacing w:after="0" w:line="276" w:lineRule="auto"/>
        <w:jc w:val="both"/>
        <w:rPr>
          <w:rFonts w:ascii="Arial" w:hAnsi="Arial" w:cs="Arial"/>
        </w:rPr>
      </w:pPr>
      <w:r w:rsidRPr="002D6475">
        <w:rPr>
          <w:rFonts w:ascii="Arial" w:hAnsi="Arial" w:cs="Arial"/>
        </w:rPr>
        <w:t xml:space="preserve">If the scheduling of your training event makes it unfeasible for postgraduate researchers from other GW4 institutions to travel on the day you should allow for overnight accommodation in your budget. This is of </w:t>
      </w:r>
      <w:proofErr w:type="gramStart"/>
      <w:r w:rsidRPr="002D6475">
        <w:rPr>
          <w:rFonts w:ascii="Arial" w:hAnsi="Arial" w:cs="Arial"/>
        </w:rPr>
        <w:t>particular relevance</w:t>
      </w:r>
      <w:proofErr w:type="gramEnd"/>
      <w:r w:rsidRPr="002D6475">
        <w:rPr>
          <w:rFonts w:ascii="Arial" w:hAnsi="Arial" w:cs="Arial"/>
        </w:rPr>
        <w:t xml:space="preserve"> for participants from Exeter’s Cornwall Campuses. </w:t>
      </w:r>
    </w:p>
    <w:p w14:paraId="5374214E" w14:textId="00375792" w:rsidR="008123E6" w:rsidRPr="002D6475" w:rsidRDefault="008123E6" w:rsidP="001B2005">
      <w:pPr>
        <w:pStyle w:val="ListParagraph"/>
        <w:numPr>
          <w:ilvl w:val="0"/>
          <w:numId w:val="9"/>
        </w:numPr>
        <w:spacing w:after="0" w:line="276" w:lineRule="auto"/>
        <w:jc w:val="both"/>
        <w:rPr>
          <w:rFonts w:ascii="Arial" w:hAnsi="Arial" w:cs="Arial"/>
        </w:rPr>
      </w:pPr>
      <w:r w:rsidRPr="002D6475">
        <w:rPr>
          <w:rFonts w:ascii="Arial" w:hAnsi="Arial" w:cs="Arial"/>
        </w:rPr>
        <w:t xml:space="preserve">Participants will be reimbursed only for travel from the institution </w:t>
      </w:r>
      <w:r w:rsidR="00615CF2">
        <w:rPr>
          <w:rFonts w:ascii="Arial" w:hAnsi="Arial" w:cs="Arial"/>
        </w:rPr>
        <w:t>at which they are registered</w:t>
      </w:r>
      <w:r w:rsidRPr="002D6475">
        <w:rPr>
          <w:rFonts w:ascii="Arial" w:hAnsi="Arial" w:cs="Arial"/>
        </w:rPr>
        <w:t xml:space="preserve"> (see table below for guidance). Students who study at the host institution should not be reimbursed for travel to their normal place of study. </w:t>
      </w:r>
    </w:p>
    <w:p w14:paraId="292E93EA" w14:textId="77777777" w:rsidR="008123E6" w:rsidRPr="002D6475" w:rsidRDefault="008123E6" w:rsidP="008123E6">
      <w:pPr>
        <w:jc w:val="both"/>
        <w:rPr>
          <w:rFonts w:ascii="Arial" w:hAnsi="Arial" w:cs="Arial"/>
        </w:rPr>
      </w:pPr>
    </w:p>
    <w:p w14:paraId="7B7E399E" w14:textId="07FB3D00" w:rsidR="008123E6" w:rsidRPr="002D6475" w:rsidRDefault="008123E6" w:rsidP="008123E6">
      <w:pPr>
        <w:jc w:val="both"/>
        <w:rPr>
          <w:rFonts w:ascii="Arial" w:hAnsi="Arial" w:cs="Arial"/>
        </w:rPr>
      </w:pPr>
      <w:r w:rsidRPr="002D6475">
        <w:rPr>
          <w:rFonts w:ascii="Arial" w:hAnsi="Arial" w:cs="Arial"/>
        </w:rPr>
        <w:t xml:space="preserve">Please find below a table of the estimated cost for train fares between GW4 institutions (please note that these are based on the prices for peak-time day returns apart from trains from and to Exeter Cornwall campus which are based on the likely cost for off-peak returns over two days). These are provided for guidance in your budgeting. </w:t>
      </w:r>
      <w:r w:rsidRPr="002D6475">
        <w:rPr>
          <w:rFonts w:ascii="Arial" w:hAnsi="Arial" w:cs="Arial"/>
          <w:b/>
        </w:rPr>
        <w:t xml:space="preserve">The maximum reimbursable amount is the price of peak time tickets. </w:t>
      </w:r>
      <w:r w:rsidRPr="002D6475">
        <w:rPr>
          <w:rFonts w:ascii="Arial" w:hAnsi="Arial" w:cs="Arial"/>
        </w:rPr>
        <w:t>As ticket prices can change we recommend that you check online the likely cost of tickets so that you submit a realistic claim.</w:t>
      </w:r>
    </w:p>
    <w:p w14:paraId="34754A06" w14:textId="77777777" w:rsidR="008123E6" w:rsidRPr="002D6475" w:rsidRDefault="008123E6" w:rsidP="008123E6">
      <w:pPr>
        <w:jc w:val="both"/>
        <w:rPr>
          <w:rFonts w:ascii="Arial" w:hAnsi="Arial" w:cs="Arial"/>
        </w:rPr>
      </w:pPr>
    </w:p>
    <w:tbl>
      <w:tblPr>
        <w:tblW w:w="6304" w:type="dxa"/>
        <w:jc w:val="center"/>
        <w:tblLook w:val="04A0" w:firstRow="1" w:lastRow="0" w:firstColumn="1" w:lastColumn="0" w:noHBand="0" w:noVBand="1"/>
      </w:tblPr>
      <w:tblGrid>
        <w:gridCol w:w="1329"/>
        <w:gridCol w:w="473"/>
        <w:gridCol w:w="889"/>
        <w:gridCol w:w="913"/>
        <w:gridCol w:w="1106"/>
        <w:gridCol w:w="889"/>
        <w:gridCol w:w="1329"/>
      </w:tblGrid>
      <w:tr w:rsidR="008123E6" w:rsidRPr="002D6475" w14:paraId="7F43CDE0" w14:textId="77777777" w:rsidTr="0078267C">
        <w:trPr>
          <w:trHeight w:val="300"/>
          <w:jc w:val="center"/>
        </w:trPr>
        <w:tc>
          <w:tcPr>
            <w:tcW w:w="1329"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2A5AA1D"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473" w:type="dxa"/>
            <w:tcBorders>
              <w:top w:val="single" w:sz="8" w:space="0" w:color="auto"/>
              <w:left w:val="nil"/>
              <w:bottom w:val="single" w:sz="4" w:space="0" w:color="auto"/>
              <w:right w:val="single" w:sz="4" w:space="0" w:color="auto"/>
            </w:tcBorders>
            <w:shd w:val="clear" w:color="000000" w:fill="E2EFDA"/>
            <w:noWrap/>
            <w:vAlign w:val="center"/>
            <w:hideMark/>
          </w:tcPr>
          <w:p w14:paraId="787BDD85" w14:textId="77777777" w:rsidR="008123E6" w:rsidRPr="002D6475" w:rsidRDefault="008123E6" w:rsidP="0078267C">
            <w:pPr>
              <w:jc w:val="both"/>
              <w:rPr>
                <w:rFonts w:ascii="Arial" w:hAnsi="Arial" w:cs="Arial"/>
                <w:color w:val="000000"/>
              </w:rPr>
            </w:pPr>
            <w:r w:rsidRPr="002D6475">
              <w:rPr>
                <w:rFonts w:ascii="Arial" w:hAnsi="Arial" w:cs="Arial"/>
                <w:color w:val="000000"/>
              </w:rPr>
              <w:t>To</w:t>
            </w:r>
          </w:p>
        </w:tc>
        <w:tc>
          <w:tcPr>
            <w:tcW w:w="705" w:type="dxa"/>
            <w:tcBorders>
              <w:top w:val="single" w:sz="8" w:space="0" w:color="auto"/>
              <w:left w:val="nil"/>
              <w:bottom w:val="single" w:sz="4" w:space="0" w:color="auto"/>
              <w:right w:val="single" w:sz="4" w:space="0" w:color="auto"/>
            </w:tcBorders>
            <w:shd w:val="clear" w:color="000000" w:fill="E2EFDA"/>
            <w:noWrap/>
            <w:vAlign w:val="center"/>
            <w:hideMark/>
          </w:tcPr>
          <w:p w14:paraId="42EE1FFE"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Bath</w:t>
            </w:r>
          </w:p>
        </w:tc>
        <w:tc>
          <w:tcPr>
            <w:tcW w:w="913" w:type="dxa"/>
            <w:tcBorders>
              <w:top w:val="single" w:sz="8" w:space="0" w:color="auto"/>
              <w:left w:val="nil"/>
              <w:bottom w:val="single" w:sz="4" w:space="0" w:color="auto"/>
              <w:right w:val="single" w:sz="4" w:space="0" w:color="auto"/>
            </w:tcBorders>
            <w:shd w:val="clear" w:color="000000" w:fill="E2EFDA"/>
            <w:noWrap/>
            <w:vAlign w:val="center"/>
            <w:hideMark/>
          </w:tcPr>
          <w:p w14:paraId="444E23AC"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Bristol</w:t>
            </w:r>
          </w:p>
        </w:tc>
        <w:tc>
          <w:tcPr>
            <w:tcW w:w="1106" w:type="dxa"/>
            <w:tcBorders>
              <w:top w:val="single" w:sz="8" w:space="0" w:color="auto"/>
              <w:left w:val="nil"/>
              <w:bottom w:val="single" w:sz="4" w:space="0" w:color="auto"/>
              <w:right w:val="single" w:sz="4" w:space="0" w:color="auto"/>
            </w:tcBorders>
            <w:shd w:val="clear" w:color="000000" w:fill="E2EFDA"/>
            <w:noWrap/>
            <w:vAlign w:val="center"/>
            <w:hideMark/>
          </w:tcPr>
          <w:p w14:paraId="04BB5382"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Cardiff</w:t>
            </w:r>
          </w:p>
        </w:tc>
        <w:tc>
          <w:tcPr>
            <w:tcW w:w="889" w:type="dxa"/>
            <w:tcBorders>
              <w:top w:val="single" w:sz="8" w:space="0" w:color="auto"/>
              <w:left w:val="nil"/>
              <w:bottom w:val="single" w:sz="4" w:space="0" w:color="auto"/>
              <w:right w:val="single" w:sz="8" w:space="0" w:color="auto"/>
            </w:tcBorders>
            <w:shd w:val="clear" w:color="000000" w:fill="E2EFDA"/>
            <w:noWrap/>
            <w:vAlign w:val="center"/>
            <w:hideMark/>
          </w:tcPr>
          <w:p w14:paraId="217F436C"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Exeter</w:t>
            </w:r>
          </w:p>
        </w:tc>
        <w:tc>
          <w:tcPr>
            <w:tcW w:w="889" w:type="dxa"/>
            <w:tcBorders>
              <w:top w:val="single" w:sz="8" w:space="0" w:color="auto"/>
              <w:left w:val="nil"/>
              <w:bottom w:val="single" w:sz="4" w:space="0" w:color="auto"/>
              <w:right w:val="single" w:sz="8" w:space="0" w:color="auto"/>
            </w:tcBorders>
            <w:shd w:val="clear" w:color="000000" w:fill="E2EFDA"/>
          </w:tcPr>
          <w:p w14:paraId="2A4A4B9F"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Exeter’s Cornwall Campuses</w:t>
            </w:r>
          </w:p>
        </w:tc>
      </w:tr>
      <w:tr w:rsidR="008123E6" w:rsidRPr="002D6475" w14:paraId="2A26782B" w14:textId="77777777" w:rsidTr="0078267C">
        <w:trPr>
          <w:trHeight w:val="300"/>
          <w:jc w:val="center"/>
        </w:trPr>
        <w:tc>
          <w:tcPr>
            <w:tcW w:w="1329" w:type="dxa"/>
            <w:tcBorders>
              <w:top w:val="nil"/>
              <w:left w:val="single" w:sz="8" w:space="0" w:color="auto"/>
              <w:bottom w:val="single" w:sz="4" w:space="0" w:color="auto"/>
              <w:right w:val="single" w:sz="4" w:space="0" w:color="auto"/>
            </w:tcBorders>
            <w:shd w:val="clear" w:color="000000" w:fill="E2EFDA"/>
            <w:noWrap/>
            <w:vAlign w:val="center"/>
            <w:hideMark/>
          </w:tcPr>
          <w:p w14:paraId="673E16A4" w14:textId="77777777" w:rsidR="008123E6" w:rsidRPr="002D6475" w:rsidRDefault="008123E6" w:rsidP="0078267C">
            <w:pPr>
              <w:jc w:val="both"/>
              <w:rPr>
                <w:rFonts w:ascii="Arial" w:hAnsi="Arial" w:cs="Arial"/>
                <w:color w:val="000000"/>
              </w:rPr>
            </w:pPr>
            <w:r w:rsidRPr="002D6475">
              <w:rPr>
                <w:rFonts w:ascii="Arial" w:hAnsi="Arial" w:cs="Arial"/>
                <w:color w:val="000000"/>
              </w:rPr>
              <w:t xml:space="preserve">From </w:t>
            </w:r>
          </w:p>
        </w:tc>
        <w:tc>
          <w:tcPr>
            <w:tcW w:w="473" w:type="dxa"/>
            <w:tcBorders>
              <w:top w:val="nil"/>
              <w:left w:val="nil"/>
              <w:bottom w:val="single" w:sz="4" w:space="0" w:color="auto"/>
              <w:right w:val="single" w:sz="4" w:space="0" w:color="auto"/>
            </w:tcBorders>
            <w:shd w:val="clear" w:color="000000" w:fill="F2F2F2"/>
            <w:noWrap/>
            <w:vAlign w:val="center"/>
            <w:hideMark/>
          </w:tcPr>
          <w:p w14:paraId="53F76C9D"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4" w:space="0" w:color="auto"/>
              <w:right w:val="single" w:sz="4" w:space="0" w:color="auto"/>
            </w:tcBorders>
            <w:shd w:val="clear" w:color="000000" w:fill="F2F2F2"/>
            <w:noWrap/>
            <w:vAlign w:val="center"/>
            <w:hideMark/>
          </w:tcPr>
          <w:p w14:paraId="560EB779"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913" w:type="dxa"/>
            <w:tcBorders>
              <w:top w:val="nil"/>
              <w:left w:val="nil"/>
              <w:bottom w:val="single" w:sz="4" w:space="0" w:color="auto"/>
              <w:right w:val="single" w:sz="4" w:space="0" w:color="auto"/>
            </w:tcBorders>
            <w:shd w:val="clear" w:color="000000" w:fill="F2F2F2"/>
            <w:noWrap/>
            <w:vAlign w:val="center"/>
            <w:hideMark/>
          </w:tcPr>
          <w:p w14:paraId="0DA18124"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1106" w:type="dxa"/>
            <w:tcBorders>
              <w:top w:val="nil"/>
              <w:left w:val="nil"/>
              <w:bottom w:val="single" w:sz="4" w:space="0" w:color="auto"/>
              <w:right w:val="single" w:sz="4" w:space="0" w:color="auto"/>
            </w:tcBorders>
            <w:shd w:val="clear" w:color="000000" w:fill="F2F2F2"/>
            <w:noWrap/>
            <w:vAlign w:val="center"/>
            <w:hideMark/>
          </w:tcPr>
          <w:p w14:paraId="07E3EFF0"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889" w:type="dxa"/>
            <w:tcBorders>
              <w:top w:val="nil"/>
              <w:left w:val="nil"/>
              <w:bottom w:val="single" w:sz="4" w:space="0" w:color="auto"/>
              <w:right w:val="single" w:sz="8" w:space="0" w:color="auto"/>
            </w:tcBorders>
            <w:shd w:val="clear" w:color="000000" w:fill="F2F2F2"/>
            <w:noWrap/>
            <w:vAlign w:val="center"/>
            <w:hideMark/>
          </w:tcPr>
          <w:p w14:paraId="4E7883F5"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889" w:type="dxa"/>
            <w:tcBorders>
              <w:top w:val="nil"/>
              <w:left w:val="nil"/>
              <w:bottom w:val="single" w:sz="4" w:space="0" w:color="auto"/>
              <w:right w:val="single" w:sz="8" w:space="0" w:color="auto"/>
            </w:tcBorders>
            <w:shd w:val="clear" w:color="000000" w:fill="F2F2F2"/>
          </w:tcPr>
          <w:p w14:paraId="006B2992" w14:textId="77777777" w:rsidR="008123E6" w:rsidRPr="002D6475" w:rsidRDefault="008123E6" w:rsidP="0078267C">
            <w:pPr>
              <w:jc w:val="both"/>
              <w:rPr>
                <w:rFonts w:ascii="Arial" w:hAnsi="Arial" w:cs="Arial"/>
                <w:color w:val="000000"/>
              </w:rPr>
            </w:pPr>
          </w:p>
        </w:tc>
      </w:tr>
      <w:tr w:rsidR="008123E6" w:rsidRPr="002D6475" w14:paraId="23079DFF" w14:textId="77777777" w:rsidTr="0078267C">
        <w:trPr>
          <w:trHeight w:val="300"/>
          <w:jc w:val="center"/>
        </w:trPr>
        <w:tc>
          <w:tcPr>
            <w:tcW w:w="1329" w:type="dxa"/>
            <w:tcBorders>
              <w:top w:val="nil"/>
              <w:left w:val="single" w:sz="8" w:space="0" w:color="auto"/>
              <w:bottom w:val="single" w:sz="4" w:space="0" w:color="auto"/>
              <w:right w:val="single" w:sz="4" w:space="0" w:color="auto"/>
            </w:tcBorders>
            <w:shd w:val="clear" w:color="000000" w:fill="E2EFDA"/>
            <w:noWrap/>
            <w:vAlign w:val="center"/>
            <w:hideMark/>
          </w:tcPr>
          <w:p w14:paraId="20DCD0F5"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Bath</w:t>
            </w:r>
          </w:p>
        </w:tc>
        <w:tc>
          <w:tcPr>
            <w:tcW w:w="473" w:type="dxa"/>
            <w:tcBorders>
              <w:top w:val="nil"/>
              <w:left w:val="nil"/>
              <w:bottom w:val="single" w:sz="4" w:space="0" w:color="auto"/>
              <w:right w:val="single" w:sz="4" w:space="0" w:color="auto"/>
            </w:tcBorders>
            <w:shd w:val="clear" w:color="000000" w:fill="F2F2F2"/>
            <w:noWrap/>
            <w:vAlign w:val="center"/>
            <w:hideMark/>
          </w:tcPr>
          <w:p w14:paraId="524902FC"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4" w:space="0" w:color="auto"/>
              <w:right w:val="single" w:sz="4" w:space="0" w:color="auto"/>
            </w:tcBorders>
            <w:shd w:val="clear" w:color="000000" w:fill="F2F2F2"/>
            <w:noWrap/>
            <w:vAlign w:val="center"/>
            <w:hideMark/>
          </w:tcPr>
          <w:p w14:paraId="560453AD" w14:textId="77777777" w:rsidR="008123E6" w:rsidRPr="002D6475" w:rsidRDefault="008123E6" w:rsidP="0078267C">
            <w:pPr>
              <w:jc w:val="both"/>
              <w:rPr>
                <w:rFonts w:ascii="Arial" w:hAnsi="Arial" w:cs="Arial"/>
                <w:color w:val="000000"/>
              </w:rPr>
            </w:pPr>
            <w:r w:rsidRPr="002D6475">
              <w:rPr>
                <w:rFonts w:ascii="Arial" w:hAnsi="Arial" w:cs="Arial"/>
                <w:color w:val="000000"/>
              </w:rPr>
              <w:t>x</w:t>
            </w:r>
          </w:p>
        </w:tc>
        <w:tc>
          <w:tcPr>
            <w:tcW w:w="913" w:type="dxa"/>
            <w:tcBorders>
              <w:top w:val="nil"/>
              <w:left w:val="nil"/>
              <w:bottom w:val="single" w:sz="4" w:space="0" w:color="auto"/>
              <w:right w:val="single" w:sz="4" w:space="0" w:color="auto"/>
            </w:tcBorders>
            <w:shd w:val="clear" w:color="000000" w:fill="BDD7EE"/>
            <w:noWrap/>
            <w:vAlign w:val="center"/>
            <w:hideMark/>
          </w:tcPr>
          <w:p w14:paraId="7F0AF8FF" w14:textId="77777777" w:rsidR="008123E6" w:rsidRPr="002D6475" w:rsidRDefault="008123E6" w:rsidP="0078267C">
            <w:pPr>
              <w:jc w:val="both"/>
              <w:rPr>
                <w:rFonts w:ascii="Arial" w:hAnsi="Arial" w:cs="Arial"/>
                <w:color w:val="000000"/>
              </w:rPr>
            </w:pPr>
            <w:r w:rsidRPr="002D6475">
              <w:rPr>
                <w:rFonts w:ascii="Arial" w:hAnsi="Arial" w:cs="Arial"/>
                <w:color w:val="000000"/>
              </w:rPr>
              <w:t>£8.90</w:t>
            </w:r>
          </w:p>
        </w:tc>
        <w:tc>
          <w:tcPr>
            <w:tcW w:w="1106" w:type="dxa"/>
            <w:tcBorders>
              <w:top w:val="nil"/>
              <w:left w:val="nil"/>
              <w:bottom w:val="single" w:sz="4" w:space="0" w:color="auto"/>
              <w:right w:val="single" w:sz="4" w:space="0" w:color="auto"/>
            </w:tcBorders>
            <w:shd w:val="clear" w:color="000000" w:fill="BDD7EE"/>
            <w:noWrap/>
            <w:vAlign w:val="center"/>
            <w:hideMark/>
          </w:tcPr>
          <w:p w14:paraId="62FF5714" w14:textId="77777777" w:rsidR="008123E6" w:rsidRPr="002D6475" w:rsidRDefault="008123E6" w:rsidP="0078267C">
            <w:pPr>
              <w:jc w:val="both"/>
              <w:rPr>
                <w:rFonts w:ascii="Arial" w:hAnsi="Arial" w:cs="Arial"/>
                <w:color w:val="000000"/>
              </w:rPr>
            </w:pPr>
            <w:r w:rsidRPr="002D6475">
              <w:rPr>
                <w:rFonts w:ascii="Arial" w:hAnsi="Arial" w:cs="Arial"/>
                <w:color w:val="000000"/>
              </w:rPr>
              <w:t>£24.10</w:t>
            </w:r>
          </w:p>
        </w:tc>
        <w:tc>
          <w:tcPr>
            <w:tcW w:w="889" w:type="dxa"/>
            <w:tcBorders>
              <w:top w:val="nil"/>
              <w:left w:val="nil"/>
              <w:bottom w:val="single" w:sz="4" w:space="0" w:color="auto"/>
              <w:right w:val="single" w:sz="8" w:space="0" w:color="auto"/>
            </w:tcBorders>
            <w:shd w:val="clear" w:color="000000" w:fill="BDD7EE"/>
            <w:noWrap/>
            <w:vAlign w:val="center"/>
            <w:hideMark/>
          </w:tcPr>
          <w:p w14:paraId="78BC91A0"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£35.30</w:t>
            </w:r>
          </w:p>
        </w:tc>
        <w:tc>
          <w:tcPr>
            <w:tcW w:w="889" w:type="dxa"/>
            <w:tcBorders>
              <w:top w:val="nil"/>
              <w:left w:val="nil"/>
              <w:bottom w:val="single" w:sz="4" w:space="0" w:color="auto"/>
              <w:right w:val="single" w:sz="8" w:space="0" w:color="auto"/>
            </w:tcBorders>
            <w:shd w:val="clear" w:color="000000" w:fill="BDD7EE"/>
          </w:tcPr>
          <w:p w14:paraId="752B8E86"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£94.70</w:t>
            </w:r>
          </w:p>
        </w:tc>
      </w:tr>
      <w:tr w:rsidR="008123E6" w:rsidRPr="002D6475" w14:paraId="320FBA11" w14:textId="77777777" w:rsidTr="0078267C">
        <w:trPr>
          <w:trHeight w:val="300"/>
          <w:jc w:val="center"/>
        </w:trPr>
        <w:tc>
          <w:tcPr>
            <w:tcW w:w="1329" w:type="dxa"/>
            <w:tcBorders>
              <w:top w:val="nil"/>
              <w:left w:val="single" w:sz="8" w:space="0" w:color="auto"/>
              <w:bottom w:val="single" w:sz="4" w:space="0" w:color="auto"/>
              <w:right w:val="single" w:sz="4" w:space="0" w:color="auto"/>
            </w:tcBorders>
            <w:shd w:val="clear" w:color="000000" w:fill="E2EFDA"/>
            <w:noWrap/>
            <w:vAlign w:val="center"/>
            <w:hideMark/>
          </w:tcPr>
          <w:p w14:paraId="76450817"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Bristol</w:t>
            </w:r>
          </w:p>
        </w:tc>
        <w:tc>
          <w:tcPr>
            <w:tcW w:w="473" w:type="dxa"/>
            <w:tcBorders>
              <w:top w:val="nil"/>
              <w:left w:val="nil"/>
              <w:bottom w:val="single" w:sz="4" w:space="0" w:color="auto"/>
              <w:right w:val="single" w:sz="4" w:space="0" w:color="auto"/>
            </w:tcBorders>
            <w:shd w:val="clear" w:color="000000" w:fill="F2F2F2"/>
            <w:noWrap/>
            <w:vAlign w:val="center"/>
            <w:hideMark/>
          </w:tcPr>
          <w:p w14:paraId="51544CFF"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4" w:space="0" w:color="auto"/>
              <w:right w:val="single" w:sz="4" w:space="0" w:color="auto"/>
            </w:tcBorders>
            <w:shd w:val="clear" w:color="000000" w:fill="BDD7EE"/>
            <w:noWrap/>
            <w:vAlign w:val="center"/>
            <w:hideMark/>
          </w:tcPr>
          <w:p w14:paraId="2A1AA92E" w14:textId="77777777" w:rsidR="008123E6" w:rsidRPr="002D6475" w:rsidRDefault="008123E6" w:rsidP="0078267C">
            <w:pPr>
              <w:jc w:val="both"/>
              <w:rPr>
                <w:rFonts w:ascii="Arial" w:hAnsi="Arial" w:cs="Arial"/>
                <w:color w:val="000000"/>
              </w:rPr>
            </w:pPr>
            <w:r w:rsidRPr="002D6475">
              <w:rPr>
                <w:rFonts w:ascii="Arial" w:hAnsi="Arial" w:cs="Arial"/>
                <w:color w:val="000000"/>
              </w:rPr>
              <w:t>£8.90</w:t>
            </w:r>
          </w:p>
        </w:tc>
        <w:tc>
          <w:tcPr>
            <w:tcW w:w="913" w:type="dxa"/>
            <w:tcBorders>
              <w:top w:val="nil"/>
              <w:left w:val="nil"/>
              <w:bottom w:val="single" w:sz="4" w:space="0" w:color="auto"/>
              <w:right w:val="single" w:sz="4" w:space="0" w:color="auto"/>
            </w:tcBorders>
            <w:shd w:val="clear" w:color="000000" w:fill="F2F2F2"/>
            <w:noWrap/>
            <w:vAlign w:val="center"/>
            <w:hideMark/>
          </w:tcPr>
          <w:p w14:paraId="5BD91BAE" w14:textId="77777777" w:rsidR="008123E6" w:rsidRPr="002D6475" w:rsidRDefault="008123E6" w:rsidP="0078267C">
            <w:pPr>
              <w:jc w:val="both"/>
              <w:rPr>
                <w:rFonts w:ascii="Arial" w:hAnsi="Arial" w:cs="Arial"/>
                <w:color w:val="000000"/>
              </w:rPr>
            </w:pPr>
            <w:r w:rsidRPr="002D6475">
              <w:rPr>
                <w:rFonts w:ascii="Arial" w:hAnsi="Arial" w:cs="Arial"/>
                <w:color w:val="000000"/>
              </w:rPr>
              <w:t>x</w:t>
            </w:r>
          </w:p>
        </w:tc>
        <w:tc>
          <w:tcPr>
            <w:tcW w:w="1106" w:type="dxa"/>
            <w:tcBorders>
              <w:top w:val="nil"/>
              <w:left w:val="nil"/>
              <w:bottom w:val="single" w:sz="4" w:space="0" w:color="auto"/>
              <w:right w:val="single" w:sz="4" w:space="0" w:color="auto"/>
            </w:tcBorders>
            <w:shd w:val="clear" w:color="000000" w:fill="BDD7EE"/>
            <w:noWrap/>
            <w:vAlign w:val="center"/>
            <w:hideMark/>
          </w:tcPr>
          <w:p w14:paraId="3307D77A" w14:textId="77777777" w:rsidR="008123E6" w:rsidRPr="002D6475" w:rsidRDefault="008123E6" w:rsidP="0078267C">
            <w:pPr>
              <w:rPr>
                <w:rFonts w:ascii="Arial" w:hAnsi="Arial" w:cs="Arial"/>
                <w:color w:val="000000"/>
              </w:rPr>
            </w:pPr>
            <w:r w:rsidRPr="002D6475">
              <w:rPr>
                <w:rFonts w:ascii="Arial" w:hAnsi="Arial" w:cs="Arial"/>
                <w:color w:val="000000"/>
              </w:rPr>
              <w:t>£18.50</w:t>
            </w:r>
          </w:p>
        </w:tc>
        <w:tc>
          <w:tcPr>
            <w:tcW w:w="889" w:type="dxa"/>
            <w:tcBorders>
              <w:top w:val="nil"/>
              <w:left w:val="nil"/>
              <w:bottom w:val="single" w:sz="4" w:space="0" w:color="auto"/>
              <w:right w:val="single" w:sz="8" w:space="0" w:color="auto"/>
            </w:tcBorders>
            <w:shd w:val="clear" w:color="000000" w:fill="BDD7EE"/>
            <w:noWrap/>
            <w:vAlign w:val="center"/>
            <w:hideMark/>
          </w:tcPr>
          <w:p w14:paraId="4EE22110"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£34.60</w:t>
            </w:r>
          </w:p>
        </w:tc>
        <w:tc>
          <w:tcPr>
            <w:tcW w:w="889" w:type="dxa"/>
            <w:tcBorders>
              <w:top w:val="nil"/>
              <w:left w:val="nil"/>
              <w:bottom w:val="single" w:sz="4" w:space="0" w:color="auto"/>
              <w:right w:val="single" w:sz="8" w:space="0" w:color="auto"/>
            </w:tcBorders>
            <w:shd w:val="clear" w:color="000000" w:fill="BDD7EE"/>
          </w:tcPr>
          <w:p w14:paraId="541B3010"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£94.70</w:t>
            </w:r>
          </w:p>
        </w:tc>
      </w:tr>
      <w:tr w:rsidR="008123E6" w:rsidRPr="002D6475" w14:paraId="31358AD5" w14:textId="77777777" w:rsidTr="0078267C">
        <w:trPr>
          <w:trHeight w:val="300"/>
          <w:jc w:val="center"/>
        </w:trPr>
        <w:tc>
          <w:tcPr>
            <w:tcW w:w="1329" w:type="dxa"/>
            <w:tcBorders>
              <w:top w:val="nil"/>
              <w:left w:val="single" w:sz="8" w:space="0" w:color="auto"/>
              <w:bottom w:val="single" w:sz="4" w:space="0" w:color="auto"/>
              <w:right w:val="single" w:sz="4" w:space="0" w:color="auto"/>
            </w:tcBorders>
            <w:shd w:val="clear" w:color="000000" w:fill="E2EFDA"/>
            <w:noWrap/>
            <w:vAlign w:val="center"/>
            <w:hideMark/>
          </w:tcPr>
          <w:p w14:paraId="2061F95E"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Cardiff</w:t>
            </w:r>
          </w:p>
        </w:tc>
        <w:tc>
          <w:tcPr>
            <w:tcW w:w="473" w:type="dxa"/>
            <w:tcBorders>
              <w:top w:val="nil"/>
              <w:left w:val="nil"/>
              <w:bottom w:val="single" w:sz="4" w:space="0" w:color="auto"/>
              <w:right w:val="single" w:sz="4" w:space="0" w:color="auto"/>
            </w:tcBorders>
            <w:shd w:val="clear" w:color="000000" w:fill="F2F2F2"/>
            <w:noWrap/>
            <w:vAlign w:val="center"/>
            <w:hideMark/>
          </w:tcPr>
          <w:p w14:paraId="69A840CB"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4" w:space="0" w:color="auto"/>
              <w:right w:val="single" w:sz="4" w:space="0" w:color="auto"/>
            </w:tcBorders>
            <w:shd w:val="clear" w:color="000000" w:fill="BDD7EE"/>
            <w:noWrap/>
            <w:vAlign w:val="center"/>
            <w:hideMark/>
          </w:tcPr>
          <w:p w14:paraId="76CAAE0B" w14:textId="77777777" w:rsidR="008123E6" w:rsidRPr="002D6475" w:rsidRDefault="008123E6" w:rsidP="0078267C">
            <w:pPr>
              <w:jc w:val="both"/>
              <w:rPr>
                <w:rFonts w:ascii="Arial" w:hAnsi="Arial" w:cs="Arial"/>
                <w:color w:val="000000"/>
              </w:rPr>
            </w:pPr>
            <w:r w:rsidRPr="002D6475">
              <w:rPr>
                <w:rFonts w:ascii="Arial" w:hAnsi="Arial" w:cs="Arial"/>
                <w:color w:val="000000"/>
              </w:rPr>
              <w:t>£24.10</w:t>
            </w:r>
          </w:p>
        </w:tc>
        <w:tc>
          <w:tcPr>
            <w:tcW w:w="913" w:type="dxa"/>
            <w:tcBorders>
              <w:top w:val="nil"/>
              <w:left w:val="nil"/>
              <w:bottom w:val="single" w:sz="4" w:space="0" w:color="auto"/>
              <w:right w:val="single" w:sz="4" w:space="0" w:color="auto"/>
            </w:tcBorders>
            <w:shd w:val="clear" w:color="000000" w:fill="BDD7EE"/>
            <w:noWrap/>
            <w:vAlign w:val="center"/>
            <w:hideMark/>
          </w:tcPr>
          <w:p w14:paraId="5883D754" w14:textId="77777777" w:rsidR="008123E6" w:rsidRPr="002D6475" w:rsidRDefault="008123E6" w:rsidP="0078267C">
            <w:pPr>
              <w:jc w:val="both"/>
              <w:rPr>
                <w:rFonts w:ascii="Arial" w:hAnsi="Arial" w:cs="Arial"/>
                <w:color w:val="000000"/>
              </w:rPr>
            </w:pPr>
            <w:r w:rsidRPr="002D6475">
              <w:rPr>
                <w:rFonts w:ascii="Arial" w:hAnsi="Arial" w:cs="Arial"/>
                <w:color w:val="000000"/>
              </w:rPr>
              <w:t>£18.50</w:t>
            </w:r>
          </w:p>
        </w:tc>
        <w:tc>
          <w:tcPr>
            <w:tcW w:w="1106" w:type="dxa"/>
            <w:tcBorders>
              <w:top w:val="nil"/>
              <w:left w:val="nil"/>
              <w:bottom w:val="single" w:sz="4" w:space="0" w:color="auto"/>
              <w:right w:val="single" w:sz="4" w:space="0" w:color="auto"/>
            </w:tcBorders>
            <w:shd w:val="clear" w:color="000000" w:fill="F2F2F2"/>
            <w:noWrap/>
            <w:vAlign w:val="center"/>
            <w:hideMark/>
          </w:tcPr>
          <w:p w14:paraId="54E88AC1" w14:textId="77777777" w:rsidR="008123E6" w:rsidRPr="002D6475" w:rsidRDefault="008123E6" w:rsidP="0078267C">
            <w:pPr>
              <w:jc w:val="both"/>
              <w:rPr>
                <w:rFonts w:ascii="Arial" w:hAnsi="Arial" w:cs="Arial"/>
                <w:color w:val="000000"/>
              </w:rPr>
            </w:pPr>
            <w:r w:rsidRPr="002D6475">
              <w:rPr>
                <w:rFonts w:ascii="Arial" w:hAnsi="Arial" w:cs="Arial"/>
                <w:color w:val="000000"/>
              </w:rPr>
              <w:t>x</w:t>
            </w:r>
          </w:p>
        </w:tc>
        <w:tc>
          <w:tcPr>
            <w:tcW w:w="889" w:type="dxa"/>
            <w:tcBorders>
              <w:top w:val="nil"/>
              <w:left w:val="nil"/>
              <w:bottom w:val="single" w:sz="4" w:space="0" w:color="auto"/>
              <w:right w:val="single" w:sz="8" w:space="0" w:color="auto"/>
            </w:tcBorders>
            <w:shd w:val="clear" w:color="000000" w:fill="BDD7EE"/>
            <w:noWrap/>
            <w:vAlign w:val="center"/>
            <w:hideMark/>
          </w:tcPr>
          <w:p w14:paraId="781FF4C3"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£57.30</w:t>
            </w:r>
          </w:p>
        </w:tc>
        <w:tc>
          <w:tcPr>
            <w:tcW w:w="889" w:type="dxa"/>
            <w:tcBorders>
              <w:top w:val="nil"/>
              <w:left w:val="nil"/>
              <w:bottom w:val="single" w:sz="4" w:space="0" w:color="auto"/>
              <w:right w:val="single" w:sz="8" w:space="0" w:color="auto"/>
            </w:tcBorders>
            <w:shd w:val="clear" w:color="000000" w:fill="BDD7EE"/>
          </w:tcPr>
          <w:p w14:paraId="7CFDD732"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£103.40</w:t>
            </w:r>
          </w:p>
        </w:tc>
      </w:tr>
      <w:tr w:rsidR="008123E6" w:rsidRPr="002D6475" w14:paraId="2917B118" w14:textId="77777777" w:rsidTr="0078267C">
        <w:trPr>
          <w:trHeight w:val="300"/>
          <w:jc w:val="center"/>
        </w:trPr>
        <w:tc>
          <w:tcPr>
            <w:tcW w:w="1329" w:type="dxa"/>
            <w:tcBorders>
              <w:top w:val="nil"/>
              <w:left w:val="single" w:sz="8" w:space="0" w:color="auto"/>
              <w:bottom w:val="single" w:sz="4" w:space="0" w:color="auto"/>
              <w:right w:val="single" w:sz="4" w:space="0" w:color="auto"/>
            </w:tcBorders>
            <w:shd w:val="clear" w:color="000000" w:fill="E2EFDA"/>
            <w:noWrap/>
            <w:vAlign w:val="center"/>
            <w:hideMark/>
          </w:tcPr>
          <w:p w14:paraId="6E1BD5FB"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Exeter</w:t>
            </w:r>
          </w:p>
        </w:tc>
        <w:tc>
          <w:tcPr>
            <w:tcW w:w="473" w:type="dxa"/>
            <w:tcBorders>
              <w:top w:val="nil"/>
              <w:left w:val="nil"/>
              <w:bottom w:val="single" w:sz="4" w:space="0" w:color="auto"/>
              <w:right w:val="single" w:sz="4" w:space="0" w:color="auto"/>
            </w:tcBorders>
            <w:shd w:val="clear" w:color="000000" w:fill="F2F2F2"/>
            <w:noWrap/>
            <w:vAlign w:val="center"/>
            <w:hideMark/>
          </w:tcPr>
          <w:p w14:paraId="3CECFEC3"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4" w:space="0" w:color="auto"/>
              <w:right w:val="single" w:sz="4" w:space="0" w:color="auto"/>
            </w:tcBorders>
            <w:shd w:val="clear" w:color="000000" w:fill="BDD7EE"/>
            <w:noWrap/>
            <w:vAlign w:val="center"/>
            <w:hideMark/>
          </w:tcPr>
          <w:p w14:paraId="6AF64CFD" w14:textId="77777777" w:rsidR="008123E6" w:rsidRPr="002D6475" w:rsidRDefault="008123E6" w:rsidP="0078267C">
            <w:pPr>
              <w:jc w:val="both"/>
              <w:rPr>
                <w:rFonts w:ascii="Arial" w:hAnsi="Arial" w:cs="Arial"/>
                <w:color w:val="000000"/>
              </w:rPr>
            </w:pPr>
            <w:r w:rsidRPr="002D6475">
              <w:rPr>
                <w:rFonts w:ascii="Arial" w:hAnsi="Arial" w:cs="Arial"/>
                <w:color w:val="000000"/>
              </w:rPr>
              <w:t>£35.30</w:t>
            </w:r>
          </w:p>
        </w:tc>
        <w:tc>
          <w:tcPr>
            <w:tcW w:w="913" w:type="dxa"/>
            <w:tcBorders>
              <w:top w:val="nil"/>
              <w:left w:val="nil"/>
              <w:bottom w:val="single" w:sz="4" w:space="0" w:color="auto"/>
              <w:right w:val="single" w:sz="4" w:space="0" w:color="auto"/>
            </w:tcBorders>
            <w:shd w:val="clear" w:color="000000" w:fill="BDD7EE"/>
            <w:noWrap/>
            <w:vAlign w:val="center"/>
            <w:hideMark/>
          </w:tcPr>
          <w:p w14:paraId="05F47110" w14:textId="77777777" w:rsidR="008123E6" w:rsidRPr="002D6475" w:rsidRDefault="008123E6" w:rsidP="0078267C">
            <w:pPr>
              <w:jc w:val="both"/>
              <w:rPr>
                <w:rFonts w:ascii="Arial" w:hAnsi="Arial" w:cs="Arial"/>
                <w:color w:val="000000"/>
              </w:rPr>
            </w:pPr>
            <w:r w:rsidRPr="002D6475">
              <w:rPr>
                <w:rFonts w:ascii="Arial" w:hAnsi="Arial" w:cs="Arial"/>
                <w:color w:val="000000"/>
              </w:rPr>
              <w:t>£34.60</w:t>
            </w:r>
          </w:p>
        </w:tc>
        <w:tc>
          <w:tcPr>
            <w:tcW w:w="1106" w:type="dxa"/>
            <w:tcBorders>
              <w:top w:val="nil"/>
              <w:left w:val="nil"/>
              <w:bottom w:val="single" w:sz="4" w:space="0" w:color="auto"/>
              <w:right w:val="single" w:sz="4" w:space="0" w:color="auto"/>
            </w:tcBorders>
            <w:shd w:val="clear" w:color="000000" w:fill="BDD7EE"/>
            <w:noWrap/>
            <w:vAlign w:val="center"/>
            <w:hideMark/>
          </w:tcPr>
          <w:p w14:paraId="0DA21CB3"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£57.30</w:t>
            </w:r>
          </w:p>
        </w:tc>
        <w:tc>
          <w:tcPr>
            <w:tcW w:w="889" w:type="dxa"/>
            <w:tcBorders>
              <w:top w:val="nil"/>
              <w:left w:val="nil"/>
              <w:bottom w:val="single" w:sz="4" w:space="0" w:color="auto"/>
              <w:right w:val="single" w:sz="8" w:space="0" w:color="auto"/>
            </w:tcBorders>
            <w:shd w:val="clear" w:color="000000" w:fill="F2F2F2"/>
            <w:noWrap/>
            <w:vAlign w:val="center"/>
            <w:hideMark/>
          </w:tcPr>
          <w:p w14:paraId="1F33C71C" w14:textId="77777777" w:rsidR="008123E6" w:rsidRPr="002D6475" w:rsidRDefault="008123E6" w:rsidP="0078267C">
            <w:pPr>
              <w:jc w:val="both"/>
              <w:rPr>
                <w:rFonts w:ascii="Arial" w:hAnsi="Arial" w:cs="Arial"/>
                <w:color w:val="000000"/>
              </w:rPr>
            </w:pPr>
            <w:r w:rsidRPr="002D6475">
              <w:rPr>
                <w:rFonts w:ascii="Arial" w:hAnsi="Arial" w:cs="Arial"/>
                <w:color w:val="000000"/>
              </w:rPr>
              <w:t>x</w:t>
            </w:r>
          </w:p>
        </w:tc>
        <w:tc>
          <w:tcPr>
            <w:tcW w:w="889" w:type="dxa"/>
            <w:tcBorders>
              <w:top w:val="nil"/>
              <w:left w:val="nil"/>
              <w:bottom w:val="single" w:sz="4" w:space="0" w:color="auto"/>
              <w:right w:val="single" w:sz="8" w:space="0" w:color="auto"/>
            </w:tcBorders>
            <w:shd w:val="clear" w:color="000000" w:fill="F2F2F2"/>
          </w:tcPr>
          <w:p w14:paraId="206A4CF9" w14:textId="77777777" w:rsidR="008123E6" w:rsidRPr="002D6475" w:rsidRDefault="008123E6" w:rsidP="0078267C">
            <w:pPr>
              <w:jc w:val="both"/>
              <w:rPr>
                <w:rFonts w:ascii="Arial" w:hAnsi="Arial" w:cs="Arial"/>
                <w:color w:val="000000"/>
              </w:rPr>
            </w:pPr>
            <w:r w:rsidRPr="002D6475">
              <w:rPr>
                <w:rFonts w:ascii="Arial" w:hAnsi="Arial" w:cs="Arial"/>
                <w:color w:val="000000"/>
              </w:rPr>
              <w:t>£40.10</w:t>
            </w:r>
          </w:p>
        </w:tc>
      </w:tr>
      <w:tr w:rsidR="008123E6" w:rsidRPr="002D6475" w14:paraId="660C8D72" w14:textId="77777777" w:rsidTr="0078267C">
        <w:trPr>
          <w:trHeight w:val="315"/>
          <w:jc w:val="center"/>
        </w:trPr>
        <w:tc>
          <w:tcPr>
            <w:tcW w:w="1329" w:type="dxa"/>
            <w:tcBorders>
              <w:top w:val="nil"/>
              <w:left w:val="single" w:sz="8" w:space="0" w:color="auto"/>
              <w:bottom w:val="single" w:sz="8" w:space="0" w:color="auto"/>
              <w:right w:val="single" w:sz="4" w:space="0" w:color="auto"/>
            </w:tcBorders>
            <w:shd w:val="clear" w:color="000000" w:fill="C6E0B4"/>
            <w:noWrap/>
            <w:vAlign w:val="center"/>
            <w:hideMark/>
          </w:tcPr>
          <w:p w14:paraId="0CF1A7E2" w14:textId="77777777" w:rsidR="008123E6" w:rsidRPr="002D6475" w:rsidRDefault="008123E6" w:rsidP="0078267C">
            <w:pPr>
              <w:jc w:val="both"/>
              <w:rPr>
                <w:rFonts w:ascii="Arial" w:hAnsi="Arial" w:cs="Arial"/>
                <w:b/>
                <w:bCs/>
                <w:color w:val="000000"/>
              </w:rPr>
            </w:pPr>
            <w:r w:rsidRPr="002D6475">
              <w:rPr>
                <w:rFonts w:ascii="Arial" w:hAnsi="Arial" w:cs="Arial"/>
                <w:b/>
                <w:bCs/>
                <w:color w:val="000000"/>
              </w:rPr>
              <w:t>Exeter’s Cornwall Campuses</w:t>
            </w:r>
          </w:p>
        </w:tc>
        <w:tc>
          <w:tcPr>
            <w:tcW w:w="473" w:type="dxa"/>
            <w:tcBorders>
              <w:top w:val="nil"/>
              <w:left w:val="nil"/>
              <w:bottom w:val="single" w:sz="8" w:space="0" w:color="auto"/>
              <w:right w:val="single" w:sz="4" w:space="0" w:color="auto"/>
            </w:tcBorders>
            <w:shd w:val="clear" w:color="000000" w:fill="D9D9D9"/>
            <w:noWrap/>
            <w:vAlign w:val="center"/>
            <w:hideMark/>
          </w:tcPr>
          <w:p w14:paraId="2DC24B7D" w14:textId="77777777" w:rsidR="008123E6" w:rsidRPr="002D6475" w:rsidRDefault="008123E6" w:rsidP="0078267C">
            <w:pPr>
              <w:jc w:val="both"/>
              <w:rPr>
                <w:rFonts w:ascii="Arial" w:hAnsi="Arial" w:cs="Arial"/>
                <w:color w:val="000000"/>
              </w:rPr>
            </w:pPr>
            <w:r w:rsidRPr="002D6475">
              <w:rPr>
                <w:rFonts w:ascii="Arial" w:hAnsi="Arial" w:cs="Arial"/>
                <w:color w:val="000000"/>
              </w:rPr>
              <w:t> </w:t>
            </w:r>
          </w:p>
        </w:tc>
        <w:tc>
          <w:tcPr>
            <w:tcW w:w="705" w:type="dxa"/>
            <w:tcBorders>
              <w:top w:val="nil"/>
              <w:left w:val="nil"/>
              <w:bottom w:val="single" w:sz="8" w:space="0" w:color="auto"/>
              <w:right w:val="single" w:sz="4" w:space="0" w:color="auto"/>
            </w:tcBorders>
            <w:shd w:val="clear" w:color="000000" w:fill="9BC2E6"/>
            <w:noWrap/>
            <w:vAlign w:val="center"/>
            <w:hideMark/>
          </w:tcPr>
          <w:p w14:paraId="11D6D1B4" w14:textId="77777777" w:rsidR="008123E6" w:rsidRPr="002D6475" w:rsidRDefault="008123E6" w:rsidP="0078267C">
            <w:pPr>
              <w:jc w:val="both"/>
              <w:rPr>
                <w:rFonts w:ascii="Arial" w:hAnsi="Arial" w:cs="Arial"/>
                <w:color w:val="000000"/>
              </w:rPr>
            </w:pPr>
            <w:r w:rsidRPr="002D6475">
              <w:rPr>
                <w:rFonts w:ascii="Arial" w:hAnsi="Arial" w:cs="Arial"/>
                <w:color w:val="000000"/>
              </w:rPr>
              <w:t>£94.70</w:t>
            </w:r>
          </w:p>
        </w:tc>
        <w:tc>
          <w:tcPr>
            <w:tcW w:w="913" w:type="dxa"/>
            <w:tcBorders>
              <w:top w:val="nil"/>
              <w:left w:val="nil"/>
              <w:bottom w:val="single" w:sz="8" w:space="0" w:color="auto"/>
              <w:right w:val="single" w:sz="4" w:space="0" w:color="auto"/>
            </w:tcBorders>
            <w:shd w:val="clear" w:color="000000" w:fill="9BC2E6"/>
            <w:noWrap/>
            <w:vAlign w:val="center"/>
            <w:hideMark/>
          </w:tcPr>
          <w:p w14:paraId="7937B151" w14:textId="77777777" w:rsidR="008123E6" w:rsidRPr="002D6475" w:rsidRDefault="008123E6" w:rsidP="0078267C">
            <w:pPr>
              <w:jc w:val="both"/>
              <w:rPr>
                <w:rFonts w:ascii="Arial" w:hAnsi="Arial" w:cs="Arial"/>
                <w:color w:val="000000"/>
              </w:rPr>
            </w:pPr>
            <w:r w:rsidRPr="002D6475">
              <w:rPr>
                <w:rFonts w:ascii="Arial" w:hAnsi="Arial" w:cs="Arial"/>
                <w:color w:val="000000"/>
              </w:rPr>
              <w:t>£94.70</w:t>
            </w:r>
          </w:p>
        </w:tc>
        <w:tc>
          <w:tcPr>
            <w:tcW w:w="1106" w:type="dxa"/>
            <w:tcBorders>
              <w:top w:val="nil"/>
              <w:left w:val="nil"/>
              <w:bottom w:val="single" w:sz="8" w:space="0" w:color="auto"/>
              <w:right w:val="single" w:sz="4" w:space="0" w:color="auto"/>
            </w:tcBorders>
            <w:shd w:val="clear" w:color="000000" w:fill="9BC2E6"/>
            <w:noWrap/>
            <w:vAlign w:val="center"/>
            <w:hideMark/>
          </w:tcPr>
          <w:p w14:paraId="689A62D7" w14:textId="77777777" w:rsidR="008123E6" w:rsidRPr="002D6475" w:rsidRDefault="008123E6" w:rsidP="0078267C">
            <w:pPr>
              <w:jc w:val="both"/>
              <w:rPr>
                <w:rFonts w:ascii="Arial" w:hAnsi="Arial" w:cs="Arial"/>
                <w:bCs/>
                <w:color w:val="000000"/>
              </w:rPr>
            </w:pPr>
            <w:r w:rsidRPr="002D6475">
              <w:rPr>
                <w:rFonts w:ascii="Arial" w:hAnsi="Arial" w:cs="Arial"/>
                <w:bCs/>
                <w:color w:val="000000"/>
              </w:rPr>
              <w:t>£103.40</w:t>
            </w:r>
          </w:p>
        </w:tc>
        <w:tc>
          <w:tcPr>
            <w:tcW w:w="889" w:type="dxa"/>
            <w:tcBorders>
              <w:top w:val="nil"/>
              <w:left w:val="nil"/>
              <w:bottom w:val="single" w:sz="8" w:space="0" w:color="auto"/>
              <w:right w:val="single" w:sz="8" w:space="0" w:color="auto"/>
            </w:tcBorders>
            <w:shd w:val="clear" w:color="000000" w:fill="9BC2E6"/>
            <w:noWrap/>
            <w:vAlign w:val="center"/>
            <w:hideMark/>
          </w:tcPr>
          <w:p w14:paraId="05CEBA09" w14:textId="77777777" w:rsidR="008123E6" w:rsidRPr="002D6475" w:rsidRDefault="008123E6" w:rsidP="0078267C">
            <w:pPr>
              <w:jc w:val="both"/>
              <w:rPr>
                <w:rFonts w:ascii="Arial" w:hAnsi="Arial" w:cs="Arial"/>
                <w:color w:val="000000"/>
              </w:rPr>
            </w:pPr>
            <w:r w:rsidRPr="002D6475">
              <w:rPr>
                <w:rFonts w:ascii="Arial" w:hAnsi="Arial" w:cs="Arial"/>
                <w:color w:val="000000"/>
              </w:rPr>
              <w:t>£40.10</w:t>
            </w:r>
          </w:p>
        </w:tc>
        <w:tc>
          <w:tcPr>
            <w:tcW w:w="889" w:type="dxa"/>
            <w:tcBorders>
              <w:top w:val="nil"/>
              <w:left w:val="nil"/>
              <w:bottom w:val="single" w:sz="8" w:space="0" w:color="auto"/>
              <w:right w:val="single" w:sz="8" w:space="0" w:color="auto"/>
            </w:tcBorders>
            <w:shd w:val="clear" w:color="000000" w:fill="9BC2E6"/>
          </w:tcPr>
          <w:p w14:paraId="66C39C45" w14:textId="77777777" w:rsidR="008123E6" w:rsidRPr="002D6475" w:rsidRDefault="008123E6" w:rsidP="0078267C">
            <w:pPr>
              <w:jc w:val="both"/>
              <w:rPr>
                <w:rFonts w:ascii="Arial" w:hAnsi="Arial" w:cs="Arial"/>
                <w:color w:val="000000"/>
              </w:rPr>
            </w:pPr>
          </w:p>
          <w:p w14:paraId="794EFB53" w14:textId="77777777" w:rsidR="008123E6" w:rsidRPr="002D6475" w:rsidRDefault="008123E6" w:rsidP="0078267C">
            <w:pPr>
              <w:jc w:val="both"/>
              <w:rPr>
                <w:rFonts w:ascii="Arial" w:hAnsi="Arial" w:cs="Arial"/>
                <w:color w:val="000000"/>
              </w:rPr>
            </w:pPr>
            <w:r w:rsidRPr="002D6475">
              <w:rPr>
                <w:rFonts w:ascii="Arial" w:hAnsi="Arial" w:cs="Arial"/>
                <w:color w:val="000000"/>
              </w:rPr>
              <w:t>x</w:t>
            </w:r>
          </w:p>
        </w:tc>
      </w:tr>
    </w:tbl>
    <w:p w14:paraId="0A9B36A5" w14:textId="77777777" w:rsidR="008123E6" w:rsidRPr="002D6475" w:rsidRDefault="008123E6" w:rsidP="008123E6">
      <w:pPr>
        <w:jc w:val="both"/>
        <w:rPr>
          <w:rFonts w:ascii="Arial" w:hAnsi="Arial" w:cs="Arial"/>
        </w:rPr>
      </w:pPr>
    </w:p>
    <w:p w14:paraId="7F8BFE73" w14:textId="0E45E589" w:rsidR="008123E6" w:rsidRPr="002D6475" w:rsidRDefault="008123E6" w:rsidP="008123E6">
      <w:pPr>
        <w:jc w:val="both"/>
        <w:rPr>
          <w:rFonts w:ascii="Arial" w:hAnsi="Arial" w:cs="Arial"/>
        </w:rPr>
      </w:pPr>
      <w:r w:rsidRPr="002D6475">
        <w:rPr>
          <w:rFonts w:ascii="Arial" w:hAnsi="Arial" w:cs="Arial"/>
        </w:rPr>
        <w:t>Please don’t hesitate to contact your l</w:t>
      </w:r>
      <w:r w:rsidR="001B2005">
        <w:rPr>
          <w:rFonts w:ascii="Arial" w:hAnsi="Arial" w:cs="Arial"/>
        </w:rPr>
        <w:t>ocal GW4 contact with queries, concerns or questions</w:t>
      </w:r>
      <w:r w:rsidRPr="002D6475">
        <w:rPr>
          <w:rFonts w:ascii="Arial" w:hAnsi="Arial" w:cs="Arial"/>
        </w:rPr>
        <w:t>.</w:t>
      </w:r>
    </w:p>
    <w:p w14:paraId="2D437F65" w14:textId="77777777" w:rsidR="008123E6" w:rsidRPr="002D6475" w:rsidRDefault="008123E6" w:rsidP="000971AA">
      <w:pPr>
        <w:spacing w:after="0" w:line="276" w:lineRule="auto"/>
        <w:jc w:val="both"/>
        <w:rPr>
          <w:rFonts w:ascii="Arial" w:hAnsi="Arial" w:cs="Arial"/>
        </w:rPr>
      </w:pPr>
    </w:p>
    <w:sectPr w:rsidR="008123E6" w:rsidRPr="002D6475" w:rsidSect="005023AE">
      <w:headerReference w:type="even" r:id="rId20"/>
      <w:headerReference w:type="default" r:id="rId21"/>
      <w:footerReference w:type="even" r:id="rId22"/>
      <w:footerReference w:type="default" r:id="rId23"/>
      <w:headerReference w:type="first" r:id="rId24"/>
      <w:footerReference w:type="first" r:id="rId2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D31D" w14:textId="77777777" w:rsidR="0078267C" w:rsidRDefault="0078267C" w:rsidP="00E101E2">
      <w:pPr>
        <w:spacing w:after="0" w:line="240" w:lineRule="auto"/>
      </w:pPr>
      <w:r>
        <w:separator/>
      </w:r>
    </w:p>
  </w:endnote>
  <w:endnote w:type="continuationSeparator" w:id="0">
    <w:p w14:paraId="0A045479" w14:textId="77777777" w:rsidR="0078267C" w:rsidRDefault="0078267C" w:rsidP="00E1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AE7E" w14:textId="77777777" w:rsidR="00946EEB" w:rsidRDefault="0094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910"/>
      <w:docPartObj>
        <w:docPartGallery w:val="Page Numbers (Bottom of Page)"/>
        <w:docPartUnique/>
      </w:docPartObj>
    </w:sdtPr>
    <w:sdtEndPr>
      <w:rPr>
        <w:noProof/>
      </w:rPr>
    </w:sdtEndPr>
    <w:sdtContent>
      <w:p w14:paraId="4791C3E1" w14:textId="77777777" w:rsidR="0078267C" w:rsidRDefault="0078267C">
        <w:pPr>
          <w:pStyle w:val="Footer"/>
          <w:jc w:val="center"/>
        </w:pPr>
        <w:r>
          <w:fldChar w:fldCharType="begin"/>
        </w:r>
        <w:r>
          <w:instrText xml:space="preserve"> PAGE   \* MERGEFORMAT </w:instrText>
        </w:r>
        <w:r>
          <w:fldChar w:fldCharType="separate"/>
        </w:r>
        <w:r w:rsidR="00FD24AA">
          <w:rPr>
            <w:noProof/>
          </w:rPr>
          <w:t>4</w:t>
        </w:r>
        <w:r>
          <w:rPr>
            <w:noProof/>
          </w:rPr>
          <w:fldChar w:fldCharType="end"/>
        </w:r>
      </w:p>
    </w:sdtContent>
  </w:sdt>
  <w:p w14:paraId="3E146EA6" w14:textId="77777777" w:rsidR="0078267C" w:rsidRDefault="00782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DC7A" w14:textId="77777777" w:rsidR="00946EEB" w:rsidRDefault="0094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5A20" w14:textId="77777777" w:rsidR="0078267C" w:rsidRDefault="0078267C" w:rsidP="00E101E2">
      <w:pPr>
        <w:spacing w:after="0" w:line="240" w:lineRule="auto"/>
      </w:pPr>
      <w:r>
        <w:separator/>
      </w:r>
    </w:p>
  </w:footnote>
  <w:footnote w:type="continuationSeparator" w:id="0">
    <w:p w14:paraId="53E63CC9" w14:textId="77777777" w:rsidR="0078267C" w:rsidRDefault="0078267C" w:rsidP="00E1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4A54" w14:textId="77777777" w:rsidR="00946EEB" w:rsidRDefault="0094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681E" w14:textId="77777777" w:rsidR="00946EEB" w:rsidRDefault="00946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531" w14:textId="77777777" w:rsidR="00946EEB" w:rsidRDefault="00946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CD0"/>
    <w:multiLevelType w:val="hybridMultilevel"/>
    <w:tmpl w:val="0B54E3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83B6FB5"/>
    <w:multiLevelType w:val="hybridMultilevel"/>
    <w:tmpl w:val="A1329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565E8"/>
    <w:multiLevelType w:val="hybridMultilevel"/>
    <w:tmpl w:val="9D3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502522"/>
    <w:multiLevelType w:val="hybridMultilevel"/>
    <w:tmpl w:val="9AA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7B5C"/>
    <w:multiLevelType w:val="hybridMultilevel"/>
    <w:tmpl w:val="880A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F4125"/>
    <w:multiLevelType w:val="hybridMultilevel"/>
    <w:tmpl w:val="E304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83863"/>
    <w:multiLevelType w:val="hybridMultilevel"/>
    <w:tmpl w:val="E46C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57464"/>
    <w:multiLevelType w:val="hybridMultilevel"/>
    <w:tmpl w:val="E9EA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D1715"/>
    <w:multiLevelType w:val="hybridMultilevel"/>
    <w:tmpl w:val="66B0098A"/>
    <w:lvl w:ilvl="0" w:tplc="BC266EA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B0"/>
    <w:rsid w:val="00002C47"/>
    <w:rsid w:val="00012F7F"/>
    <w:rsid w:val="00016FD3"/>
    <w:rsid w:val="00026E2B"/>
    <w:rsid w:val="00040281"/>
    <w:rsid w:val="000971AA"/>
    <w:rsid w:val="000A32D6"/>
    <w:rsid w:val="000C1149"/>
    <w:rsid w:val="000D66D5"/>
    <w:rsid w:val="000E0AD2"/>
    <w:rsid w:val="00113B48"/>
    <w:rsid w:val="00135CB5"/>
    <w:rsid w:val="001908B4"/>
    <w:rsid w:val="001B2005"/>
    <w:rsid w:val="001B3F68"/>
    <w:rsid w:val="001B7542"/>
    <w:rsid w:val="001F437F"/>
    <w:rsid w:val="002324E1"/>
    <w:rsid w:val="00233496"/>
    <w:rsid w:val="00246EF5"/>
    <w:rsid w:val="002655C6"/>
    <w:rsid w:val="002A3ED3"/>
    <w:rsid w:val="002D3C8E"/>
    <w:rsid w:val="002D6475"/>
    <w:rsid w:val="0030487E"/>
    <w:rsid w:val="00326380"/>
    <w:rsid w:val="00336EA1"/>
    <w:rsid w:val="00394B1D"/>
    <w:rsid w:val="00395817"/>
    <w:rsid w:val="00397DF0"/>
    <w:rsid w:val="003B210A"/>
    <w:rsid w:val="003B78C9"/>
    <w:rsid w:val="003C0382"/>
    <w:rsid w:val="003E28A9"/>
    <w:rsid w:val="00407914"/>
    <w:rsid w:val="00453225"/>
    <w:rsid w:val="00457B43"/>
    <w:rsid w:val="00465686"/>
    <w:rsid w:val="004723DF"/>
    <w:rsid w:val="004B0287"/>
    <w:rsid w:val="005023AE"/>
    <w:rsid w:val="00557CB0"/>
    <w:rsid w:val="005902E6"/>
    <w:rsid w:val="005B441C"/>
    <w:rsid w:val="00615CF2"/>
    <w:rsid w:val="0062018A"/>
    <w:rsid w:val="006216AF"/>
    <w:rsid w:val="006655E2"/>
    <w:rsid w:val="006A04A4"/>
    <w:rsid w:val="006B265B"/>
    <w:rsid w:val="006C6504"/>
    <w:rsid w:val="006E3444"/>
    <w:rsid w:val="00705AE4"/>
    <w:rsid w:val="00743903"/>
    <w:rsid w:val="0078267C"/>
    <w:rsid w:val="00793126"/>
    <w:rsid w:val="00796F68"/>
    <w:rsid w:val="007D3B1A"/>
    <w:rsid w:val="008123E6"/>
    <w:rsid w:val="00870750"/>
    <w:rsid w:val="008971E9"/>
    <w:rsid w:val="008A0D9D"/>
    <w:rsid w:val="008A795A"/>
    <w:rsid w:val="008C7900"/>
    <w:rsid w:val="008D5F68"/>
    <w:rsid w:val="008E1362"/>
    <w:rsid w:val="008E1B76"/>
    <w:rsid w:val="0091784A"/>
    <w:rsid w:val="00946EEB"/>
    <w:rsid w:val="00962615"/>
    <w:rsid w:val="009F0821"/>
    <w:rsid w:val="009F556C"/>
    <w:rsid w:val="009F7572"/>
    <w:rsid w:val="00A10622"/>
    <w:rsid w:val="00A12AC4"/>
    <w:rsid w:val="00A16F96"/>
    <w:rsid w:val="00A35839"/>
    <w:rsid w:val="00A81D53"/>
    <w:rsid w:val="00A83FE7"/>
    <w:rsid w:val="00A939C3"/>
    <w:rsid w:val="00AB6D75"/>
    <w:rsid w:val="00AE0791"/>
    <w:rsid w:val="00AF3895"/>
    <w:rsid w:val="00AF5890"/>
    <w:rsid w:val="00B55F94"/>
    <w:rsid w:val="00B77606"/>
    <w:rsid w:val="00BC243C"/>
    <w:rsid w:val="00BD7DBB"/>
    <w:rsid w:val="00C15B9A"/>
    <w:rsid w:val="00C35E89"/>
    <w:rsid w:val="00C63F03"/>
    <w:rsid w:val="00CA60F1"/>
    <w:rsid w:val="00CC409B"/>
    <w:rsid w:val="00D85A5F"/>
    <w:rsid w:val="00DB580A"/>
    <w:rsid w:val="00DF2090"/>
    <w:rsid w:val="00DF4338"/>
    <w:rsid w:val="00DF701A"/>
    <w:rsid w:val="00E101E2"/>
    <w:rsid w:val="00E16988"/>
    <w:rsid w:val="00E3261D"/>
    <w:rsid w:val="00E533F0"/>
    <w:rsid w:val="00E65BE3"/>
    <w:rsid w:val="00EB41B4"/>
    <w:rsid w:val="00EB4835"/>
    <w:rsid w:val="00EB4DBA"/>
    <w:rsid w:val="00EE6B70"/>
    <w:rsid w:val="00EF02FC"/>
    <w:rsid w:val="00F229F5"/>
    <w:rsid w:val="00F22D61"/>
    <w:rsid w:val="00F27177"/>
    <w:rsid w:val="00F33F53"/>
    <w:rsid w:val="00F403C4"/>
    <w:rsid w:val="00F50BD6"/>
    <w:rsid w:val="00F61FA5"/>
    <w:rsid w:val="00FA2445"/>
    <w:rsid w:val="00FA6F01"/>
    <w:rsid w:val="00FB4903"/>
    <w:rsid w:val="00FD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5607D"/>
  <w15:chartTrackingRefBased/>
  <w15:docId w15:val="{60D6DA41-1C5C-48D6-B0B4-0964750B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C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243C"/>
    <w:pPr>
      <w:ind w:left="720"/>
      <w:contextualSpacing/>
    </w:pPr>
  </w:style>
  <w:style w:type="paragraph" w:styleId="BalloonText">
    <w:name w:val="Balloon Text"/>
    <w:basedOn w:val="Normal"/>
    <w:link w:val="BalloonTextChar"/>
    <w:uiPriority w:val="99"/>
    <w:semiHidden/>
    <w:unhideWhenUsed/>
    <w:rsid w:val="008A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5A"/>
    <w:rPr>
      <w:rFonts w:ascii="Segoe UI" w:hAnsi="Segoe UI" w:cs="Segoe UI"/>
      <w:sz w:val="18"/>
      <w:szCs w:val="18"/>
    </w:rPr>
  </w:style>
  <w:style w:type="character" w:styleId="Hyperlink">
    <w:name w:val="Hyperlink"/>
    <w:basedOn w:val="DefaultParagraphFont"/>
    <w:uiPriority w:val="99"/>
    <w:unhideWhenUsed/>
    <w:rsid w:val="00705AE4"/>
    <w:rPr>
      <w:color w:val="0563C1"/>
      <w:u w:val="single"/>
    </w:rPr>
  </w:style>
  <w:style w:type="paragraph" w:customStyle="1" w:styleId="Default">
    <w:name w:val="Default"/>
    <w:rsid w:val="00705A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E2"/>
  </w:style>
  <w:style w:type="paragraph" w:styleId="Footer">
    <w:name w:val="footer"/>
    <w:basedOn w:val="Normal"/>
    <w:link w:val="FooterChar"/>
    <w:uiPriority w:val="99"/>
    <w:unhideWhenUsed/>
    <w:rsid w:val="00E1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E2"/>
  </w:style>
  <w:style w:type="character" w:styleId="CommentReference">
    <w:name w:val="annotation reference"/>
    <w:basedOn w:val="DefaultParagraphFont"/>
    <w:uiPriority w:val="99"/>
    <w:semiHidden/>
    <w:unhideWhenUsed/>
    <w:rsid w:val="00397DF0"/>
    <w:rPr>
      <w:sz w:val="16"/>
      <w:szCs w:val="16"/>
    </w:rPr>
  </w:style>
  <w:style w:type="paragraph" w:styleId="CommentText">
    <w:name w:val="annotation text"/>
    <w:basedOn w:val="Normal"/>
    <w:link w:val="CommentTextChar"/>
    <w:uiPriority w:val="99"/>
    <w:semiHidden/>
    <w:unhideWhenUsed/>
    <w:rsid w:val="00397DF0"/>
    <w:pPr>
      <w:spacing w:line="240" w:lineRule="auto"/>
    </w:pPr>
    <w:rPr>
      <w:sz w:val="20"/>
      <w:szCs w:val="20"/>
    </w:rPr>
  </w:style>
  <w:style w:type="character" w:customStyle="1" w:styleId="CommentTextChar">
    <w:name w:val="Comment Text Char"/>
    <w:basedOn w:val="DefaultParagraphFont"/>
    <w:link w:val="CommentText"/>
    <w:uiPriority w:val="99"/>
    <w:semiHidden/>
    <w:rsid w:val="00397DF0"/>
    <w:rPr>
      <w:sz w:val="20"/>
      <w:szCs w:val="20"/>
    </w:rPr>
  </w:style>
  <w:style w:type="paragraph" w:styleId="CommentSubject">
    <w:name w:val="annotation subject"/>
    <w:basedOn w:val="CommentText"/>
    <w:next w:val="CommentText"/>
    <w:link w:val="CommentSubjectChar"/>
    <w:uiPriority w:val="99"/>
    <w:semiHidden/>
    <w:unhideWhenUsed/>
    <w:rsid w:val="00397DF0"/>
    <w:rPr>
      <w:b/>
      <w:bCs/>
    </w:rPr>
  </w:style>
  <w:style w:type="character" w:customStyle="1" w:styleId="CommentSubjectChar">
    <w:name w:val="Comment Subject Char"/>
    <w:basedOn w:val="CommentTextChar"/>
    <w:link w:val="CommentSubject"/>
    <w:uiPriority w:val="99"/>
    <w:semiHidden/>
    <w:rsid w:val="00397DF0"/>
    <w:rPr>
      <w:b/>
      <w:bCs/>
      <w:sz w:val="20"/>
      <w:szCs w:val="20"/>
    </w:rPr>
  </w:style>
  <w:style w:type="character" w:styleId="FollowedHyperlink">
    <w:name w:val="FollowedHyperlink"/>
    <w:basedOn w:val="DefaultParagraphFont"/>
    <w:uiPriority w:val="99"/>
    <w:semiHidden/>
    <w:unhideWhenUsed/>
    <w:rsid w:val="00457B43"/>
    <w:rPr>
      <w:color w:val="954F72" w:themeColor="followedHyperlink"/>
      <w:u w:val="single"/>
    </w:rPr>
  </w:style>
  <w:style w:type="character" w:customStyle="1" w:styleId="UnresolvedMention1">
    <w:name w:val="Unresolved Mention1"/>
    <w:basedOn w:val="DefaultParagraphFont"/>
    <w:uiPriority w:val="99"/>
    <w:semiHidden/>
    <w:unhideWhenUsed/>
    <w:rsid w:val="002D6475"/>
    <w:rPr>
      <w:color w:val="808080"/>
      <w:shd w:val="clear" w:color="auto" w:fill="E6E6E6"/>
    </w:rPr>
  </w:style>
  <w:style w:type="character" w:styleId="UnresolvedMention">
    <w:name w:val="Unresolved Mention"/>
    <w:basedOn w:val="DefaultParagraphFont"/>
    <w:uiPriority w:val="99"/>
    <w:semiHidden/>
    <w:unhideWhenUsed/>
    <w:rsid w:val="00DB5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J.Bannister@bath.ac.uk" TargetMode="External"/><Relationship Id="rId18" Type="http://schemas.openxmlformats.org/officeDocument/2006/relationships/hyperlink" Target="mailto:C.B.Wood@exeter.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xeter.ac.uk/doctoralcollege/researcherdevelopment/training/" TargetMode="External"/><Relationship Id="rId17" Type="http://schemas.openxmlformats.org/officeDocument/2006/relationships/hyperlink" Target="mailto:BlakeS2@cardiff.ac.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arrorJ@cardiff.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ac.uk/learningandteaching/rdu/courses/pgskills/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oriel.anderson@bristol.ac.uk" TargetMode="External"/><Relationship Id="rId23" Type="http://schemas.openxmlformats.org/officeDocument/2006/relationships/footer" Target="footer2.xml"/><Relationship Id="rId10" Type="http://schemas.openxmlformats.org/officeDocument/2006/relationships/hyperlink" Target="mailto:gw4-pgr@bristol.ac.uk" TargetMode="External"/><Relationship Id="rId19" Type="http://schemas.openxmlformats.org/officeDocument/2006/relationships/hyperlink" Target="mailto:gw4-pgr@bristol.ac.uk" TargetMode="External"/><Relationship Id="rId4" Type="http://schemas.openxmlformats.org/officeDocument/2006/relationships/settings" Target="settings.xml"/><Relationship Id="rId9" Type="http://schemas.openxmlformats.org/officeDocument/2006/relationships/hyperlink" Target="http://gw4.ac.uk/doctoral-development-opportunities/" TargetMode="External"/><Relationship Id="rId14" Type="http://schemas.openxmlformats.org/officeDocument/2006/relationships/hyperlink" Target="mailto:paul.spencer@bristol.ac.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8060-139D-44A0-8B7C-B2BE42C4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Bannister</dc:creator>
  <cp:keywords/>
  <dc:description/>
  <cp:lastModifiedBy>Jenny Hawkins</cp:lastModifiedBy>
  <cp:revision>2</cp:revision>
  <cp:lastPrinted>2018-10-17T14:17:00Z</cp:lastPrinted>
  <dcterms:created xsi:type="dcterms:W3CDTF">2018-11-05T11:19:00Z</dcterms:created>
  <dcterms:modified xsi:type="dcterms:W3CDTF">2018-11-05T11:19:00Z</dcterms:modified>
</cp:coreProperties>
</file>