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FCD1D" w14:textId="192B106A" w:rsidR="00801676" w:rsidRPr="0057479D" w:rsidRDefault="000B734C" w:rsidP="0057479D">
      <w:pPr>
        <w:jc w:val="both"/>
        <w:rPr>
          <w:rFonts w:ascii="Arial" w:hAnsi="Arial" w:cs="Arial"/>
          <w:b/>
          <w:bCs/>
          <w:sz w:val="32"/>
          <w:szCs w:val="32"/>
        </w:rPr>
      </w:pPr>
      <w:r w:rsidRPr="0057479D">
        <w:rPr>
          <w:rFonts w:ascii="Arial" w:hAnsi="Arial" w:cs="Arial"/>
          <w:b/>
          <w:bCs/>
          <w:noProof/>
          <w:sz w:val="32"/>
          <w:szCs w:val="32"/>
        </w:rPr>
        <w:drawing>
          <wp:anchor distT="0" distB="0" distL="114300" distR="114300" simplePos="0" relativeHeight="251658240" behindDoc="1" locked="0" layoutInCell="1" allowOverlap="1" wp14:anchorId="14D07551" wp14:editId="3AD94B8B">
            <wp:simplePos x="0" y="0"/>
            <wp:positionH relativeFrom="column">
              <wp:posOffset>4070350</wp:posOffset>
            </wp:positionH>
            <wp:positionV relativeFrom="paragraph">
              <wp:posOffset>-340995</wp:posOffset>
            </wp:positionV>
            <wp:extent cx="2847975" cy="1338411"/>
            <wp:effectExtent l="0" t="0" r="0" b="0"/>
            <wp:wrapNone/>
            <wp:docPr id="179846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6928" cy="1342618"/>
                    </a:xfrm>
                    <a:prstGeom prst="rect">
                      <a:avLst/>
                    </a:prstGeom>
                    <a:noFill/>
                  </pic:spPr>
                </pic:pic>
              </a:graphicData>
            </a:graphic>
            <wp14:sizeRelH relativeFrom="margin">
              <wp14:pctWidth>0</wp14:pctWidth>
            </wp14:sizeRelH>
            <wp14:sizeRelV relativeFrom="margin">
              <wp14:pctHeight>0</wp14:pctHeight>
            </wp14:sizeRelV>
          </wp:anchor>
        </w:drawing>
      </w:r>
      <w:r w:rsidR="00126A00" w:rsidRPr="0057479D">
        <w:rPr>
          <w:rFonts w:ascii="Arial" w:hAnsi="Arial" w:cs="Arial"/>
          <w:b/>
          <w:bCs/>
          <w:sz w:val="32"/>
          <w:szCs w:val="32"/>
        </w:rPr>
        <w:t>GW4 Human Tissue Community Biobanks</w:t>
      </w:r>
    </w:p>
    <w:p w14:paraId="00BA2F22" w14:textId="77777777" w:rsidR="003074F4" w:rsidRDefault="003074F4" w:rsidP="0057479D">
      <w:pPr>
        <w:jc w:val="both"/>
        <w:rPr>
          <w:rFonts w:ascii="Arial" w:hAnsi="Arial" w:cs="Arial"/>
          <w:b/>
          <w:bCs/>
          <w:sz w:val="28"/>
          <w:szCs w:val="28"/>
        </w:rPr>
      </w:pPr>
    </w:p>
    <w:p w14:paraId="7E007109" w14:textId="5BE1CE74" w:rsidR="00126A00" w:rsidRPr="00BF68ED" w:rsidRDefault="00126A00" w:rsidP="0057479D">
      <w:pPr>
        <w:jc w:val="both"/>
        <w:rPr>
          <w:rFonts w:ascii="Arial" w:hAnsi="Arial" w:cs="Arial"/>
          <w:b/>
          <w:bCs/>
          <w:sz w:val="28"/>
          <w:szCs w:val="28"/>
        </w:rPr>
      </w:pPr>
      <w:r w:rsidRPr="00BF68ED">
        <w:rPr>
          <w:rFonts w:ascii="Arial" w:hAnsi="Arial" w:cs="Arial"/>
          <w:b/>
          <w:bCs/>
          <w:sz w:val="28"/>
          <w:szCs w:val="28"/>
        </w:rPr>
        <w:t>Can we help you with your research?</w:t>
      </w:r>
    </w:p>
    <w:p w14:paraId="366D585A" w14:textId="77777777" w:rsidR="00126A00" w:rsidRDefault="00126A00" w:rsidP="0057479D">
      <w:pPr>
        <w:jc w:val="both"/>
        <w:rPr>
          <w:rFonts w:ascii="Arial" w:hAnsi="Arial" w:cs="Arial"/>
        </w:rPr>
      </w:pPr>
      <w:r w:rsidRPr="00126A00">
        <w:rPr>
          <w:rFonts w:ascii="Arial" w:hAnsi="Arial" w:cs="Arial"/>
        </w:rPr>
        <w:t>The following biobanks are overseen by members of the GW</w:t>
      </w:r>
      <w:r>
        <w:rPr>
          <w:rFonts w:ascii="Arial" w:hAnsi="Arial" w:cs="Arial"/>
        </w:rPr>
        <w:t>4</w:t>
      </w:r>
      <w:r w:rsidRPr="00126A00">
        <w:rPr>
          <w:rFonts w:ascii="Arial" w:hAnsi="Arial" w:cs="Arial"/>
        </w:rPr>
        <w:t xml:space="preserve"> Human Tissue Community in Exeter, Bristol, and Cardiff. If you wish to investigate use of any of the samples held in these biobanks, please </w:t>
      </w:r>
      <w:r>
        <w:rPr>
          <w:rFonts w:ascii="Arial" w:hAnsi="Arial" w:cs="Arial"/>
        </w:rPr>
        <w:t xml:space="preserve">contact </w:t>
      </w:r>
      <w:r w:rsidRPr="00126A00">
        <w:rPr>
          <w:rFonts w:ascii="Arial" w:hAnsi="Arial" w:cs="Arial"/>
        </w:rPr>
        <w:t>the biobank directly</w:t>
      </w:r>
      <w:r>
        <w:rPr>
          <w:rFonts w:ascii="Arial" w:hAnsi="Arial" w:cs="Arial"/>
        </w:rPr>
        <w:t xml:space="preserve"> or one of the three </w:t>
      </w:r>
      <w:r w:rsidRPr="00126A00">
        <w:rPr>
          <w:rFonts w:ascii="Arial" w:hAnsi="Arial" w:cs="Arial"/>
        </w:rPr>
        <w:t>GW4 Human Tissue Community</w:t>
      </w:r>
      <w:r>
        <w:rPr>
          <w:rFonts w:ascii="Arial" w:hAnsi="Arial" w:cs="Arial"/>
        </w:rPr>
        <w:t xml:space="preserve"> leads:</w:t>
      </w:r>
    </w:p>
    <w:p w14:paraId="76D581A2" w14:textId="45D8C4E2" w:rsidR="00126A00" w:rsidRDefault="00126A00" w:rsidP="0057479D">
      <w:pPr>
        <w:jc w:val="both"/>
        <w:rPr>
          <w:rFonts w:ascii="Arial" w:hAnsi="Arial" w:cs="Arial"/>
        </w:rPr>
      </w:pPr>
      <w:r>
        <w:rPr>
          <w:rFonts w:ascii="Arial" w:hAnsi="Arial" w:cs="Arial"/>
        </w:rPr>
        <w:t xml:space="preserve">Dr Susan Ring, Bristol </w:t>
      </w:r>
      <w:r w:rsidRPr="002D138B">
        <w:rPr>
          <w:rFonts w:ascii="Arial" w:hAnsi="Arial" w:cs="Arial"/>
          <w:color w:val="0070C0"/>
        </w:rPr>
        <w:t>(</w:t>
      </w:r>
      <w:hyperlink r:id="rId9" w:history="1">
        <w:r w:rsidR="000B734C" w:rsidRPr="002D138B">
          <w:rPr>
            <w:rStyle w:val="Hyperlink"/>
            <w:rFonts w:ascii="Arial" w:hAnsi="Arial" w:cs="Arial"/>
            <w:color w:val="0070C0"/>
          </w:rPr>
          <w:t>S.M.Ring@bristol.ac.uk</w:t>
        </w:r>
      </w:hyperlink>
      <w:r w:rsidRPr="002D138B">
        <w:rPr>
          <w:rFonts w:ascii="Arial" w:hAnsi="Arial" w:cs="Arial"/>
          <w:color w:val="0070C0"/>
        </w:rPr>
        <w:t>)</w:t>
      </w:r>
    </w:p>
    <w:p w14:paraId="216240EE" w14:textId="36031C2F" w:rsidR="00126A00" w:rsidRDefault="00126A00" w:rsidP="0057479D">
      <w:pPr>
        <w:jc w:val="both"/>
        <w:rPr>
          <w:rFonts w:ascii="Arial" w:hAnsi="Arial" w:cs="Arial"/>
        </w:rPr>
      </w:pPr>
      <w:r>
        <w:rPr>
          <w:rFonts w:ascii="Arial" w:hAnsi="Arial" w:cs="Arial"/>
        </w:rPr>
        <w:t xml:space="preserve">Prof Phil Stephens, Cardiff </w:t>
      </w:r>
      <w:r w:rsidRPr="002D138B">
        <w:rPr>
          <w:rFonts w:ascii="Arial" w:hAnsi="Arial" w:cs="Arial"/>
          <w:color w:val="0070C0"/>
        </w:rPr>
        <w:t>(</w:t>
      </w:r>
      <w:hyperlink r:id="rId10" w:history="1">
        <w:r w:rsidR="000B734C" w:rsidRPr="002D138B">
          <w:rPr>
            <w:rStyle w:val="Hyperlink"/>
            <w:rFonts w:ascii="Arial" w:hAnsi="Arial" w:cs="Arial"/>
            <w:color w:val="0070C0"/>
          </w:rPr>
          <w:t>StephensP@cardiff.ac.uk</w:t>
        </w:r>
      </w:hyperlink>
      <w:r w:rsidRPr="002D138B">
        <w:rPr>
          <w:rFonts w:ascii="Arial" w:hAnsi="Arial" w:cs="Arial"/>
          <w:color w:val="0070C0"/>
        </w:rPr>
        <w:t>)</w:t>
      </w:r>
    </w:p>
    <w:p w14:paraId="69B1385A" w14:textId="0E5C9712" w:rsidR="00126A00" w:rsidRDefault="00126A00" w:rsidP="0057479D">
      <w:pPr>
        <w:jc w:val="both"/>
        <w:rPr>
          <w:rFonts w:ascii="Arial" w:hAnsi="Arial" w:cs="Arial"/>
        </w:rPr>
      </w:pPr>
      <w:r>
        <w:rPr>
          <w:rFonts w:ascii="Arial" w:hAnsi="Arial" w:cs="Arial"/>
        </w:rPr>
        <w:t xml:space="preserve">Dr Jacqueline Whatmore, Exeter </w:t>
      </w:r>
      <w:r w:rsidRPr="002D138B">
        <w:rPr>
          <w:rFonts w:ascii="Arial" w:hAnsi="Arial" w:cs="Arial"/>
          <w:color w:val="0070C0"/>
        </w:rPr>
        <w:t>(</w:t>
      </w:r>
      <w:hyperlink r:id="rId11" w:history="1">
        <w:r w:rsidR="000B734C" w:rsidRPr="002D138B">
          <w:rPr>
            <w:rStyle w:val="Hyperlink"/>
            <w:rFonts w:ascii="Arial" w:hAnsi="Arial" w:cs="Arial"/>
            <w:color w:val="0070C0"/>
          </w:rPr>
          <w:t>J.L.Whatmore@exeter.ac.uk</w:t>
        </w:r>
      </w:hyperlink>
      <w:r w:rsidRPr="002D138B">
        <w:rPr>
          <w:rFonts w:ascii="Arial" w:hAnsi="Arial" w:cs="Arial"/>
          <w:color w:val="0070C0"/>
        </w:rPr>
        <w:t>)</w:t>
      </w:r>
    </w:p>
    <w:p w14:paraId="7AD778C6" w14:textId="77777777" w:rsidR="000554CF" w:rsidRDefault="000554CF" w:rsidP="0057479D">
      <w:pPr>
        <w:jc w:val="both"/>
        <w:rPr>
          <w:rFonts w:ascii="Arial" w:hAnsi="Arial" w:cs="Arial"/>
          <w:b/>
          <w:bCs/>
          <w:sz w:val="28"/>
          <w:szCs w:val="28"/>
        </w:rPr>
      </w:pPr>
    </w:p>
    <w:p w14:paraId="4ADE3040" w14:textId="77777777" w:rsidR="00F87A9C" w:rsidRDefault="00F87A9C" w:rsidP="0057479D">
      <w:pPr>
        <w:jc w:val="both"/>
        <w:rPr>
          <w:rFonts w:ascii="Arial" w:hAnsi="Arial" w:cs="Arial"/>
          <w:b/>
          <w:bCs/>
          <w:sz w:val="28"/>
          <w:szCs w:val="28"/>
        </w:rPr>
      </w:pPr>
    </w:p>
    <w:p w14:paraId="6B8D223F" w14:textId="6037E987" w:rsidR="00F87A9C" w:rsidRDefault="00E64AE1" w:rsidP="0057479D">
      <w:pPr>
        <w:jc w:val="both"/>
        <w:rPr>
          <w:rFonts w:ascii="Arial" w:hAnsi="Arial" w:cs="Arial"/>
          <w:b/>
          <w:bCs/>
          <w:sz w:val="28"/>
          <w:szCs w:val="28"/>
        </w:rPr>
      </w:pPr>
      <w:r>
        <w:rPr>
          <w:rFonts w:ascii="Arial" w:hAnsi="Arial" w:cs="Arial"/>
          <w:b/>
          <w:bCs/>
          <w:noProof/>
          <w:sz w:val="28"/>
          <w:szCs w:val="28"/>
        </w:rPr>
        <w:drawing>
          <wp:inline distT="0" distB="0" distL="0" distR="0" wp14:anchorId="5C06CA4A" wp14:editId="3C70C9EE">
            <wp:extent cx="2133600" cy="617696"/>
            <wp:effectExtent l="0" t="0" r="0" b="0"/>
            <wp:docPr id="1408543162"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43162" name="Picture 1" descr="A black background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8846" cy="630795"/>
                    </a:xfrm>
                    <a:prstGeom prst="rect">
                      <a:avLst/>
                    </a:prstGeom>
                  </pic:spPr>
                </pic:pic>
              </a:graphicData>
            </a:graphic>
          </wp:inline>
        </w:drawing>
      </w:r>
    </w:p>
    <w:p w14:paraId="3D3E7DDE" w14:textId="77777777" w:rsidR="00E33BF8" w:rsidRDefault="00E33BF8" w:rsidP="0057479D">
      <w:pPr>
        <w:jc w:val="both"/>
        <w:rPr>
          <w:rFonts w:ascii="Arial" w:hAnsi="Arial" w:cs="Arial"/>
          <w:b/>
          <w:bCs/>
          <w:sz w:val="28"/>
          <w:szCs w:val="28"/>
        </w:rPr>
      </w:pPr>
    </w:p>
    <w:p w14:paraId="633646BE" w14:textId="5EA6BA1B" w:rsidR="000B734C" w:rsidRPr="00421983" w:rsidRDefault="000B734C" w:rsidP="0057479D">
      <w:pPr>
        <w:jc w:val="both"/>
        <w:rPr>
          <w:rFonts w:ascii="Arial" w:hAnsi="Arial" w:cs="Arial"/>
          <w:b/>
          <w:bCs/>
          <w:sz w:val="36"/>
          <w:szCs w:val="36"/>
        </w:rPr>
      </w:pPr>
      <w:r w:rsidRPr="00421983">
        <w:rPr>
          <w:rFonts w:ascii="Arial" w:hAnsi="Arial" w:cs="Arial"/>
          <w:b/>
          <w:bCs/>
          <w:sz w:val="36"/>
          <w:szCs w:val="36"/>
        </w:rPr>
        <w:t>Bristol</w:t>
      </w:r>
    </w:p>
    <w:p w14:paraId="6401A10E" w14:textId="77777777" w:rsidR="00F87A9C" w:rsidRDefault="00F87A9C" w:rsidP="0057479D">
      <w:pPr>
        <w:jc w:val="both"/>
        <w:rPr>
          <w:rFonts w:ascii="Arial" w:hAnsi="Arial" w:cs="Arial"/>
          <w:b/>
          <w:bCs/>
          <w:sz w:val="28"/>
          <w:szCs w:val="28"/>
        </w:rPr>
      </w:pPr>
    </w:p>
    <w:p w14:paraId="2DBDFDC8" w14:textId="1FDCFA21" w:rsidR="00F87A9C" w:rsidRPr="00F87A9C" w:rsidRDefault="00F87A9C" w:rsidP="0057479D">
      <w:pPr>
        <w:jc w:val="both"/>
        <w:rPr>
          <w:rFonts w:ascii="Arial" w:hAnsi="Arial" w:cs="Arial"/>
          <w:b/>
          <w:bCs/>
          <w:sz w:val="28"/>
          <w:szCs w:val="28"/>
        </w:rPr>
      </w:pPr>
      <w:r w:rsidRPr="00F87A9C">
        <w:rPr>
          <w:rFonts w:ascii="Arial" w:eastAsiaTheme="majorEastAsia" w:hAnsi="Arial" w:cs="Arial"/>
          <w:b/>
          <w:bCs/>
          <w:color w:val="C00000"/>
          <w:kern w:val="24"/>
          <w:sz w:val="28"/>
          <w:szCs w:val="28"/>
        </w:rPr>
        <w:t>Bristol Bioresource Laboratories (BBL)</w:t>
      </w:r>
      <w:r>
        <w:rPr>
          <w:rFonts w:ascii="Arial" w:eastAsiaTheme="majorEastAsia" w:hAnsi="Arial" w:cs="Arial"/>
          <w:b/>
          <w:bCs/>
          <w:color w:val="C00000"/>
          <w:kern w:val="24"/>
          <w:sz w:val="28"/>
          <w:szCs w:val="28"/>
        </w:rPr>
        <w:t xml:space="preserve"> </w:t>
      </w:r>
      <w:r w:rsidRPr="00F87A9C">
        <w:rPr>
          <w:rFonts w:ascii="Arial" w:eastAsiaTheme="majorEastAsia" w:hAnsi="Arial" w:cs="Arial"/>
          <w:b/>
          <w:bCs/>
          <w:color w:val="C00000"/>
          <w:kern w:val="24"/>
          <w:sz w:val="28"/>
          <w:szCs w:val="28"/>
        </w:rPr>
        <w:t>Biobanking and Sample Analysis for Population Studies</w:t>
      </w:r>
    </w:p>
    <w:p w14:paraId="451F70B3" w14:textId="67F5199E" w:rsidR="00F87A9C" w:rsidRDefault="00F87A9C" w:rsidP="0057479D">
      <w:pPr>
        <w:jc w:val="both"/>
        <w:rPr>
          <w:rFonts w:ascii="Arial" w:hAnsi="Arial" w:cs="Arial"/>
          <w:b/>
          <w:bCs/>
          <w:sz w:val="28"/>
          <w:szCs w:val="28"/>
        </w:rPr>
      </w:pPr>
      <w:r>
        <w:rPr>
          <w:rFonts w:ascii="Arial" w:hAnsi="Arial" w:cs="Arial"/>
          <w:b/>
          <w:bCs/>
          <w:noProof/>
          <w:sz w:val="28"/>
          <w:szCs w:val="28"/>
        </w:rPr>
        <w:drawing>
          <wp:inline distT="0" distB="0" distL="0" distR="0" wp14:anchorId="698B98C0" wp14:editId="7FC703E5">
            <wp:extent cx="6691154" cy="2305685"/>
            <wp:effectExtent l="0" t="0" r="0" b="0"/>
            <wp:docPr id="1305445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8133" cy="2314981"/>
                    </a:xfrm>
                    <a:prstGeom prst="rect">
                      <a:avLst/>
                    </a:prstGeom>
                    <a:noFill/>
                  </pic:spPr>
                </pic:pic>
              </a:graphicData>
            </a:graphic>
          </wp:inline>
        </w:drawing>
      </w:r>
    </w:p>
    <w:p w14:paraId="64DDE095" w14:textId="44B1C5F8" w:rsidR="00F87A9C" w:rsidRDefault="00F87A9C" w:rsidP="0057479D">
      <w:pPr>
        <w:jc w:val="both"/>
        <w:rPr>
          <w:rFonts w:ascii="Arial" w:hAnsi="Arial" w:cs="Arial"/>
          <w:b/>
          <w:bCs/>
          <w:sz w:val="28"/>
          <w:szCs w:val="28"/>
        </w:rPr>
      </w:pPr>
      <w:r>
        <w:rPr>
          <w:noProof/>
        </w:rPr>
        <mc:AlternateContent>
          <mc:Choice Requires="wps">
            <w:drawing>
              <wp:anchor distT="0" distB="0" distL="114300" distR="114300" simplePos="0" relativeHeight="251660288" behindDoc="0" locked="0" layoutInCell="1" allowOverlap="1" wp14:anchorId="151391DD" wp14:editId="0DA38056">
                <wp:simplePos x="0" y="0"/>
                <wp:positionH relativeFrom="margin">
                  <wp:align>left</wp:align>
                </wp:positionH>
                <wp:positionV relativeFrom="paragraph">
                  <wp:posOffset>7620</wp:posOffset>
                </wp:positionV>
                <wp:extent cx="10260965" cy="546100"/>
                <wp:effectExtent l="0" t="0" r="0" b="6350"/>
                <wp:wrapNone/>
                <wp:docPr id="1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09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4573" w14:textId="24F86DDB" w:rsidR="00F87A9C" w:rsidRPr="00F87A9C" w:rsidRDefault="00F87A9C" w:rsidP="00F87A9C">
                            <w:pPr>
                              <w:textAlignment w:val="baseline"/>
                              <w:rPr>
                                <w:rFonts w:ascii="Arial" w:eastAsia="+mn-ea" w:hAnsi="Arial" w:cs="Arial"/>
                                <w:color w:val="000000"/>
                                <w:kern w:val="24"/>
                                <w:sz w:val="24"/>
                                <w:szCs w:val="24"/>
                              </w:rPr>
                            </w:pPr>
                            <w:r w:rsidRPr="00F87A9C">
                              <w:rPr>
                                <w:rFonts w:ascii="Arial" w:eastAsia="+mn-ea" w:hAnsi="Arial" w:cs="Arial"/>
                                <w:color w:val="000000"/>
                                <w:kern w:val="24"/>
                                <w:sz w:val="24"/>
                                <w:szCs w:val="24"/>
                              </w:rPr>
                              <w:t>Sample users cover costs of sample provision</w:t>
                            </w:r>
                            <w:r>
                              <w:rPr>
                                <w:rFonts w:ascii="Arial" w:eastAsia="+mn-ea" w:hAnsi="Arial" w:cs="Arial"/>
                                <w:color w:val="000000"/>
                                <w:kern w:val="24"/>
                                <w:sz w:val="24"/>
                                <w:szCs w:val="24"/>
                              </w:rPr>
                              <w:t xml:space="preserve">. </w:t>
                            </w:r>
                            <w:r w:rsidRPr="00F87A9C">
                              <w:rPr>
                                <w:rFonts w:ascii="Arial" w:eastAsia="+mn-ea" w:hAnsi="Arial" w:cs="Arial"/>
                                <w:color w:val="000000"/>
                                <w:kern w:val="24"/>
                                <w:sz w:val="24"/>
                                <w:szCs w:val="24"/>
                              </w:rPr>
                              <w:t>Cohorts cover costs of collection and storage</w:t>
                            </w:r>
                            <w:r w:rsidR="0069155C">
                              <w:rPr>
                                <w:rFonts w:ascii="Arial" w:eastAsia="+mn-ea" w:hAnsi="Arial" w:cs="Arial"/>
                                <w:color w:val="000000"/>
                                <w:kern w:val="24"/>
                                <w:sz w:val="24"/>
                                <w:szCs w:val="24"/>
                              </w:rPr>
                              <w:t>.</w:t>
                            </w:r>
                          </w:p>
                          <w:p w14:paraId="4D94FE3B" w14:textId="7090D84D" w:rsidR="00F87A9C" w:rsidRPr="002D138B" w:rsidRDefault="00DC6E24" w:rsidP="00F87A9C">
                            <w:pPr>
                              <w:textAlignment w:val="baseline"/>
                              <w:rPr>
                                <w:rFonts w:ascii="Arial" w:eastAsia="+mn-ea" w:hAnsi="Arial" w:cs="Arial"/>
                                <w:color w:val="0070C0"/>
                                <w:kern w:val="24"/>
                                <w:sz w:val="24"/>
                                <w:szCs w:val="24"/>
                                <w:u w:val="single"/>
                              </w:rPr>
                            </w:pPr>
                            <w:hyperlink r:id="rId14" w:history="1">
                              <w:r w:rsidRPr="002D138B">
                                <w:rPr>
                                  <w:rStyle w:val="Hyperlink"/>
                                  <w:rFonts w:ascii="Arial" w:eastAsia="+mn-ea" w:hAnsi="Arial" w:cs="Arial"/>
                                  <w:color w:val="0070C0"/>
                                  <w:kern w:val="24"/>
                                  <w:sz w:val="24"/>
                                  <w:szCs w:val="24"/>
                                </w:rPr>
                                <w:t>https://www.bristol.ac.uk/population-health-sciences/research/groups/bblabs/</w:t>
                              </w:r>
                            </w:hyperlink>
                          </w:p>
                          <w:p w14:paraId="2B523A1C" w14:textId="77777777" w:rsidR="00DC6E24" w:rsidRPr="00F87A9C" w:rsidRDefault="00DC6E24" w:rsidP="00F87A9C">
                            <w:pPr>
                              <w:textAlignment w:val="baseline"/>
                              <w:rPr>
                                <w:rFonts w:ascii="Arial" w:eastAsia="+mn-ea" w:hAnsi="Arial" w:cs="Arial"/>
                                <w:color w:val="C00000"/>
                                <w:kern w:val="24"/>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51391DD" id="_x0000_t202" coordsize="21600,21600" o:spt="202" path="m,l,21600r21600,l21600,xe">
                <v:stroke joinstyle="miter"/>
                <v:path gradientshapeok="t" o:connecttype="rect"/>
              </v:shapetype>
              <v:shape id="TextBox 9" o:spid="_x0000_s1026" type="#_x0000_t202" style="position:absolute;left:0;text-align:left;margin-left:0;margin-top:.6pt;width:807.95pt;height:4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" filled="f" stroked="f">
                <v:textbox>
                  <w:txbxContent>
                    <w:p w14:paraId="06A04573" w14:textId="24F86DDB" w:rsidR="00F87A9C" w:rsidRPr="00F87A9C" w:rsidRDefault="00F87A9C" w:rsidP="00F87A9C">
                      <w:pPr>
                        <w:textAlignment w:val="baseline"/>
                        <w:rPr>
                          <w:rFonts w:ascii="Arial" w:eastAsia="+mn-ea" w:hAnsi="Arial" w:cs="Arial"/>
                          <w:color w:val="000000"/>
                          <w:kern w:val="24"/>
                          <w:sz w:val="24"/>
                          <w:szCs w:val="24"/>
                        </w:rPr>
                      </w:pPr>
                      <w:r w:rsidRPr="00F87A9C">
                        <w:rPr>
                          <w:rFonts w:ascii="Arial" w:eastAsia="+mn-ea" w:hAnsi="Arial" w:cs="Arial"/>
                          <w:color w:val="000000"/>
                          <w:kern w:val="24"/>
                          <w:sz w:val="24"/>
                          <w:szCs w:val="24"/>
                        </w:rPr>
                        <w:t>Sample users cover costs of sample provision</w:t>
                      </w:r>
                      <w:r>
                        <w:rPr>
                          <w:rFonts w:ascii="Arial" w:eastAsia="+mn-ea" w:hAnsi="Arial" w:cs="Arial"/>
                          <w:color w:val="000000"/>
                          <w:kern w:val="24"/>
                          <w:sz w:val="24"/>
                          <w:szCs w:val="24"/>
                        </w:rPr>
                        <w:t xml:space="preserve">. </w:t>
                      </w:r>
                      <w:r w:rsidRPr="00F87A9C">
                        <w:rPr>
                          <w:rFonts w:ascii="Arial" w:eastAsia="+mn-ea" w:hAnsi="Arial" w:cs="Arial"/>
                          <w:color w:val="000000"/>
                          <w:kern w:val="24"/>
                          <w:sz w:val="24"/>
                          <w:szCs w:val="24"/>
                        </w:rPr>
                        <w:t>Cohorts cover costs of collection and storage</w:t>
                      </w:r>
                      <w:r w:rsidR="0069155C">
                        <w:rPr>
                          <w:rFonts w:ascii="Arial" w:eastAsia="+mn-ea" w:hAnsi="Arial" w:cs="Arial"/>
                          <w:color w:val="000000"/>
                          <w:kern w:val="24"/>
                          <w:sz w:val="24"/>
                          <w:szCs w:val="24"/>
                        </w:rPr>
                        <w:t>.</w:t>
                      </w:r>
                    </w:p>
                    <w:p w14:paraId="4D94FE3B" w14:textId="7090D84D" w:rsidR="00F87A9C" w:rsidRPr="002D138B" w:rsidRDefault="00DC6E24" w:rsidP="00F87A9C">
                      <w:pPr>
                        <w:textAlignment w:val="baseline"/>
                        <w:rPr>
                          <w:rFonts w:ascii="Arial" w:eastAsia="+mn-ea" w:hAnsi="Arial" w:cs="Arial"/>
                          <w:color w:val="0070C0"/>
                          <w:kern w:val="24"/>
                          <w:sz w:val="24"/>
                          <w:szCs w:val="24"/>
                          <w:u w:val="single"/>
                        </w:rPr>
                      </w:pPr>
                      <w:hyperlink r:id="rId15" w:history="1">
                        <w:r w:rsidRPr="002D138B">
                          <w:rPr>
                            <w:rStyle w:val="Hyperlink"/>
                            <w:rFonts w:ascii="Arial" w:eastAsia="+mn-ea" w:hAnsi="Arial" w:cs="Arial"/>
                            <w:color w:val="0070C0"/>
                            <w:kern w:val="24"/>
                            <w:sz w:val="24"/>
                            <w:szCs w:val="24"/>
                          </w:rPr>
                          <w:t>https://www.bristol.ac.uk/population-health-sciences/research/groups/bblabs/</w:t>
                        </w:r>
                      </w:hyperlink>
                    </w:p>
                    <w:p w14:paraId="2B523A1C" w14:textId="77777777" w:rsidR="00DC6E24" w:rsidRPr="00F87A9C" w:rsidRDefault="00DC6E24" w:rsidP="00F87A9C">
                      <w:pPr>
                        <w:textAlignment w:val="baseline"/>
                        <w:rPr>
                          <w:rFonts w:ascii="Arial" w:eastAsia="+mn-ea" w:hAnsi="Arial" w:cs="Arial"/>
                          <w:color w:val="C00000"/>
                          <w:kern w:val="24"/>
                          <w:sz w:val="24"/>
                          <w:szCs w:val="24"/>
                        </w:rPr>
                      </w:pPr>
                    </w:p>
                  </w:txbxContent>
                </v:textbox>
                <w10:wrap anchorx="margin"/>
              </v:shape>
            </w:pict>
          </mc:Fallback>
        </mc:AlternateContent>
      </w:r>
    </w:p>
    <w:p w14:paraId="50F42C7D" w14:textId="597DA863" w:rsidR="00F87A9C" w:rsidRDefault="00F87A9C" w:rsidP="0057479D">
      <w:pPr>
        <w:jc w:val="both"/>
        <w:rPr>
          <w:rFonts w:ascii="Arial" w:hAnsi="Arial" w:cs="Arial"/>
          <w:b/>
          <w:bCs/>
          <w:sz w:val="28"/>
          <w:szCs w:val="28"/>
        </w:rPr>
      </w:pPr>
    </w:p>
    <w:p w14:paraId="7E5ABCB6" w14:textId="77777777" w:rsidR="000C3E10" w:rsidRDefault="000C3E10" w:rsidP="0057479D">
      <w:pPr>
        <w:pStyle w:val="NormalWeb"/>
        <w:spacing w:before="0" w:beforeAutospacing="0" w:after="0" w:afterAutospacing="0"/>
        <w:jc w:val="both"/>
        <w:rPr>
          <w:rFonts w:ascii="Arial" w:eastAsiaTheme="minorEastAsia" w:hAnsi="Arial" w:cs="Arial"/>
          <w:b/>
          <w:bCs/>
          <w:color w:val="C00000"/>
          <w:kern w:val="24"/>
          <w:position w:val="1"/>
          <w:sz w:val="28"/>
          <w:szCs w:val="28"/>
        </w:rPr>
      </w:pPr>
    </w:p>
    <w:p w14:paraId="6A725516" w14:textId="6AA606AB" w:rsidR="000C3E10" w:rsidRDefault="000C3E10" w:rsidP="0057479D">
      <w:pPr>
        <w:pStyle w:val="NormalWeb"/>
        <w:spacing w:before="0" w:beforeAutospacing="0" w:after="0" w:afterAutospacing="0"/>
        <w:jc w:val="both"/>
        <w:rPr>
          <w:rFonts w:ascii="Arial" w:eastAsiaTheme="minorEastAsia" w:hAnsi="Arial" w:cs="Arial"/>
          <w:b/>
          <w:bCs/>
          <w:color w:val="C00000"/>
          <w:kern w:val="24"/>
          <w:position w:val="1"/>
          <w:sz w:val="28"/>
          <w:szCs w:val="28"/>
        </w:rPr>
      </w:pPr>
      <w:r w:rsidRPr="000C3E10">
        <w:rPr>
          <w:rFonts w:ascii="Arial" w:eastAsiaTheme="minorEastAsia" w:hAnsi="Arial" w:cs="Arial"/>
          <w:b/>
          <w:bCs/>
          <w:color w:val="C00000"/>
          <w:kern w:val="24"/>
          <w:position w:val="1"/>
          <w:sz w:val="28"/>
          <w:szCs w:val="28"/>
        </w:rPr>
        <w:t>BBL collections with Research Tissue Bank Ethical Approval</w:t>
      </w:r>
    </w:p>
    <w:p w14:paraId="69BD9ECF" w14:textId="77777777" w:rsidR="000C3E10" w:rsidRDefault="000C3E10" w:rsidP="0057479D">
      <w:pPr>
        <w:pStyle w:val="NormalWeb"/>
        <w:spacing w:before="0" w:beforeAutospacing="0" w:after="0" w:afterAutospacing="0"/>
        <w:jc w:val="both"/>
        <w:rPr>
          <w:rFonts w:ascii="Arial" w:eastAsiaTheme="minorEastAsia" w:hAnsi="Arial" w:cs="Arial"/>
          <w:b/>
          <w:bCs/>
          <w:color w:val="C00000"/>
          <w:kern w:val="24"/>
          <w:position w:val="1"/>
          <w:sz w:val="28"/>
          <w:szCs w:val="28"/>
        </w:rPr>
      </w:pPr>
    </w:p>
    <w:p w14:paraId="056905CE" w14:textId="77777777" w:rsidR="000C3E10" w:rsidRPr="00872D51" w:rsidRDefault="000C3E10" w:rsidP="0057479D">
      <w:pPr>
        <w:spacing w:after="0" w:line="240" w:lineRule="auto"/>
        <w:jc w:val="both"/>
        <w:rPr>
          <w:rFonts w:ascii="Arial" w:eastAsia="+mn-ea" w:hAnsi="Arial" w:cs="Arial"/>
          <w:b/>
          <w:bCs/>
          <w:color w:val="C00000"/>
          <w:kern w:val="24"/>
          <w:lang w:eastAsia="en-GB"/>
          <w14:ligatures w14:val="none"/>
        </w:rPr>
      </w:pPr>
      <w:r w:rsidRPr="000C3E10">
        <w:rPr>
          <w:rFonts w:ascii="Arial" w:eastAsia="+mn-ea" w:hAnsi="Arial" w:cs="Arial"/>
          <w:b/>
          <w:bCs/>
          <w:color w:val="C00000"/>
          <w:kern w:val="24"/>
          <w:lang w:eastAsia="en-GB"/>
          <w14:ligatures w14:val="none"/>
        </w:rPr>
        <w:t xml:space="preserve">ALSPAC: Avon Longitudinal Study of Parents and Children </w:t>
      </w:r>
    </w:p>
    <w:p w14:paraId="28D78E58" w14:textId="2F534C0C" w:rsidR="000C3E10" w:rsidRPr="002D138B" w:rsidRDefault="000C3E10" w:rsidP="0057479D">
      <w:pPr>
        <w:spacing w:after="0" w:line="240" w:lineRule="auto"/>
        <w:jc w:val="both"/>
        <w:rPr>
          <w:rFonts w:ascii="Arial" w:eastAsia="+mn-ea" w:hAnsi="Arial" w:cs="Arial"/>
          <w:color w:val="0070C0"/>
          <w:kern w:val="24"/>
          <w:u w:val="single"/>
          <w:lang w:eastAsia="en-GB"/>
          <w14:ligatures w14:val="none"/>
        </w:rPr>
      </w:pPr>
      <w:hyperlink r:id="rId16" w:history="1">
        <w:r w:rsidRPr="002D138B">
          <w:rPr>
            <w:rStyle w:val="Hyperlink"/>
            <w:rFonts w:ascii="Arial" w:eastAsia="+mn-ea" w:hAnsi="Arial" w:cs="Arial"/>
            <w:color w:val="0070C0"/>
            <w:kern w:val="24"/>
            <w:lang w:eastAsia="en-GB"/>
            <w14:ligatures w14:val="none"/>
          </w:rPr>
          <w:t>https://www.bristol.ac.uk/alspac</w:t>
        </w:r>
      </w:hyperlink>
    </w:p>
    <w:p w14:paraId="755729AC" w14:textId="77777777" w:rsidR="00F36BCB" w:rsidRPr="00872D51" w:rsidRDefault="00F36BCB" w:rsidP="0057479D">
      <w:pPr>
        <w:spacing w:after="0" w:line="240" w:lineRule="auto"/>
        <w:jc w:val="both"/>
        <w:rPr>
          <w:rFonts w:ascii="Arial" w:eastAsia="+mn-ea" w:hAnsi="Arial" w:cs="Arial"/>
          <w:color w:val="C00000"/>
          <w:kern w:val="24"/>
          <w:lang w:eastAsia="en-GB"/>
          <w14:ligatures w14:val="none"/>
        </w:rPr>
      </w:pPr>
    </w:p>
    <w:p w14:paraId="4C32A6A7" w14:textId="28568E68" w:rsidR="00F36BCB" w:rsidRPr="00872D51" w:rsidRDefault="00F36BCB" w:rsidP="0057479D">
      <w:pPr>
        <w:spacing w:after="0" w:line="240" w:lineRule="auto"/>
        <w:jc w:val="both"/>
        <w:rPr>
          <w:rFonts w:ascii="Arial" w:eastAsia="+mn-ea" w:hAnsi="Arial" w:cs="Arial"/>
          <w:color w:val="C00000"/>
          <w:kern w:val="24"/>
          <w:lang w:eastAsia="en-GB"/>
          <w14:ligatures w14:val="none"/>
        </w:rPr>
      </w:pPr>
      <w:r w:rsidRPr="00872D51">
        <w:rPr>
          <w:rFonts w:ascii="Arial" w:eastAsiaTheme="minorEastAsia" w:hAnsi="Arial" w:cs="Arial"/>
          <w:color w:val="000000"/>
          <w:kern w:val="24"/>
          <w:lang w:eastAsia="en-GB"/>
          <w14:ligatures w14:val="none"/>
        </w:rPr>
        <w:t xml:space="preserve">ALSPAC), is a world-leading birth cohort study. The study recruited more than 14,000 pregnant women between April 1991 and December 1992 and holds multiple biological samples at multiple time points from </w:t>
      </w:r>
      <w:r w:rsidRPr="00872D51">
        <w:rPr>
          <w:rFonts w:ascii="Arial" w:eastAsiaTheme="minorEastAsia" w:hAnsi="Arial" w:cs="Arial"/>
          <w:color w:val="000000"/>
          <w:kern w:val="24"/>
          <w:lang w:eastAsia="en-GB"/>
          <w14:ligatures w14:val="none"/>
        </w:rPr>
        <w:lastRenderedPageBreak/>
        <w:t>the mothers, fathers, the children arising from the pregnancy and now also their grandchildren have been followed up in detail ever since.</w:t>
      </w:r>
    </w:p>
    <w:p w14:paraId="0AD67AE0" w14:textId="77777777" w:rsidR="000C3E10" w:rsidRPr="000C3E10" w:rsidRDefault="000C3E10" w:rsidP="0057479D">
      <w:pPr>
        <w:spacing w:after="0" w:line="240" w:lineRule="auto"/>
        <w:jc w:val="both"/>
        <w:rPr>
          <w:rFonts w:ascii="Arial" w:eastAsia="Times New Roman" w:hAnsi="Arial" w:cs="Arial"/>
          <w:kern w:val="0"/>
          <w:lang w:eastAsia="en-GB"/>
          <w14:ligatures w14:val="none"/>
        </w:rPr>
      </w:pPr>
    </w:p>
    <w:p w14:paraId="707C8F05" w14:textId="77777777" w:rsidR="000C3E10" w:rsidRPr="000C3E10" w:rsidRDefault="000C3E10" w:rsidP="0057479D">
      <w:pPr>
        <w:spacing w:after="0" w:line="240" w:lineRule="auto"/>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Apr 1991 – Dec 1992 recruited ~14000 pregnancies in Avon area</w:t>
      </w:r>
    </w:p>
    <w:p w14:paraId="7587B6D6" w14:textId="77777777" w:rsidR="000C3E10" w:rsidRPr="000C3E10" w:rsidRDefault="000C3E10" w:rsidP="0057479D">
      <w:pPr>
        <w:numPr>
          <w:ilvl w:val="0"/>
          <w:numId w:val="4"/>
        </w:numPr>
        <w:spacing w:after="0" w:line="240" w:lineRule="auto"/>
        <w:ind w:left="1166"/>
        <w:contextualSpacing/>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Biological samples collected at multiple timepoints from all generations</w:t>
      </w:r>
    </w:p>
    <w:p w14:paraId="727E320A" w14:textId="77777777" w:rsidR="000C3E10" w:rsidRPr="000C3E10" w:rsidRDefault="000C3E10" w:rsidP="0057479D">
      <w:pPr>
        <w:numPr>
          <w:ilvl w:val="1"/>
          <w:numId w:val="4"/>
        </w:numPr>
        <w:spacing w:after="0" w:line="240" w:lineRule="auto"/>
        <w:ind w:left="2606"/>
        <w:contextualSpacing/>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23 sweeps for G1 (original children)</w:t>
      </w:r>
    </w:p>
    <w:p w14:paraId="6E52A50A" w14:textId="77777777" w:rsidR="000C3E10" w:rsidRPr="000C3E10" w:rsidRDefault="000C3E10" w:rsidP="0057479D">
      <w:pPr>
        <w:numPr>
          <w:ilvl w:val="1"/>
          <w:numId w:val="4"/>
        </w:numPr>
        <w:spacing w:after="0" w:line="240" w:lineRule="auto"/>
        <w:ind w:left="2606"/>
        <w:contextualSpacing/>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7 sweeps for G0 mothers</w:t>
      </w:r>
    </w:p>
    <w:p w14:paraId="739250C3" w14:textId="77777777" w:rsidR="000C3E10" w:rsidRPr="000C3E10" w:rsidRDefault="000C3E10" w:rsidP="0057479D">
      <w:pPr>
        <w:numPr>
          <w:ilvl w:val="1"/>
          <w:numId w:val="4"/>
        </w:numPr>
        <w:spacing w:after="0" w:line="240" w:lineRule="auto"/>
        <w:ind w:left="2606"/>
        <w:contextualSpacing/>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4 sweeps for G0 fathers</w:t>
      </w:r>
    </w:p>
    <w:p w14:paraId="4F314AD7" w14:textId="77777777" w:rsidR="000C3E10" w:rsidRPr="000C3E10" w:rsidRDefault="000C3E10" w:rsidP="0057479D">
      <w:pPr>
        <w:numPr>
          <w:ilvl w:val="1"/>
          <w:numId w:val="4"/>
        </w:numPr>
        <w:spacing w:after="0" w:line="240" w:lineRule="auto"/>
        <w:ind w:left="2606"/>
        <w:contextualSpacing/>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currently @30 and G2 (children of the original children) sweeps</w:t>
      </w:r>
    </w:p>
    <w:p w14:paraId="3110F9A4" w14:textId="77777777" w:rsidR="000C3E10" w:rsidRPr="000C3E10" w:rsidRDefault="000C3E10" w:rsidP="0057479D">
      <w:pPr>
        <w:numPr>
          <w:ilvl w:val="0"/>
          <w:numId w:val="4"/>
        </w:numPr>
        <w:spacing w:after="0" w:line="240" w:lineRule="auto"/>
        <w:ind w:left="1166"/>
        <w:contextualSpacing/>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 xml:space="preserve">1.2 million biological samples, 30K DNA, 15K LCLs </w:t>
      </w:r>
    </w:p>
    <w:p w14:paraId="7345D2C1" w14:textId="77777777" w:rsidR="000C3E10" w:rsidRPr="000C3E10" w:rsidRDefault="000C3E10" w:rsidP="0057479D">
      <w:pPr>
        <w:numPr>
          <w:ilvl w:val="0"/>
          <w:numId w:val="4"/>
        </w:numPr>
        <w:spacing w:after="0" w:line="240" w:lineRule="auto"/>
        <w:ind w:left="1166"/>
        <w:contextualSpacing/>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 xml:space="preserve">ALSPAC RTB ~400K HTA relevant samples on licence </w:t>
      </w:r>
    </w:p>
    <w:p w14:paraId="58B32F92" w14:textId="77777777" w:rsidR="000C3E10" w:rsidRPr="000C3E10" w:rsidRDefault="000C3E10" w:rsidP="0057479D">
      <w:pPr>
        <w:numPr>
          <w:ilvl w:val="1"/>
          <w:numId w:val="4"/>
        </w:numPr>
        <w:spacing w:after="0" w:line="240" w:lineRule="auto"/>
        <w:ind w:left="2606"/>
        <w:contextualSpacing/>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excludes data access</w:t>
      </w:r>
    </w:p>
    <w:p w14:paraId="6D34DECF" w14:textId="429EC81A" w:rsidR="000C3E10" w:rsidRPr="00872D51" w:rsidRDefault="000C3E10" w:rsidP="0057479D">
      <w:pPr>
        <w:numPr>
          <w:ilvl w:val="0"/>
          <w:numId w:val="4"/>
        </w:numPr>
        <w:spacing w:after="0" w:line="240" w:lineRule="auto"/>
        <w:ind w:left="1166"/>
        <w:contextualSpacing/>
        <w:jc w:val="both"/>
        <w:rPr>
          <w:rFonts w:ascii="Arial" w:eastAsia="Times New Roman" w:hAnsi="Arial" w:cs="Arial"/>
          <w:kern w:val="0"/>
          <w:lang w:eastAsia="en-GB"/>
          <w14:ligatures w14:val="none"/>
        </w:rPr>
      </w:pPr>
      <w:r w:rsidRPr="000C3E10">
        <w:rPr>
          <w:rFonts w:ascii="Arial" w:eastAsia="+mn-ea" w:hAnsi="Arial" w:cs="Arial"/>
          <w:color w:val="000000"/>
          <w:kern w:val="24"/>
          <w:lang w:eastAsia="en-GB"/>
          <w14:ligatures w14:val="none"/>
        </w:rPr>
        <w:t>ALSPAC Executive review requests for ALSPAC samples</w:t>
      </w:r>
      <w:r w:rsidR="00EB31CB" w:rsidRPr="00872D51">
        <w:rPr>
          <w:rFonts w:ascii="Arial" w:eastAsia="+mn-ea" w:hAnsi="Arial" w:cs="Arial"/>
          <w:color w:val="000000"/>
          <w:kern w:val="24"/>
          <w:lang w:eastAsia="en-GB"/>
          <w14:ligatures w14:val="none"/>
        </w:rPr>
        <w:t xml:space="preserve"> </w:t>
      </w:r>
    </w:p>
    <w:p w14:paraId="22B435B3" w14:textId="77777777" w:rsidR="00EB31CB" w:rsidRPr="00872D51" w:rsidRDefault="00EB31CB" w:rsidP="0057479D">
      <w:pPr>
        <w:spacing w:after="0" w:line="240" w:lineRule="auto"/>
        <w:ind w:left="720" w:firstLine="446"/>
        <w:contextualSpacing/>
        <w:jc w:val="both"/>
        <w:rPr>
          <w:rFonts w:ascii="Arial" w:eastAsia="Times New Roman" w:hAnsi="Arial" w:cs="Arial"/>
          <w:kern w:val="0"/>
          <w:lang w:eastAsia="en-GB"/>
          <w14:ligatures w14:val="none"/>
        </w:rPr>
      </w:pPr>
      <w:r w:rsidRPr="00872D51">
        <w:rPr>
          <w:rFonts w:ascii="Arial" w:eastAsiaTheme="minorEastAsia" w:hAnsi="Arial" w:cs="Arial"/>
          <w:color w:val="000000"/>
          <w:kern w:val="24"/>
          <w:lang w:eastAsia="en-GB"/>
          <w14:ligatures w14:val="none"/>
        </w:rPr>
        <w:t>Contact: Email: </w:t>
      </w:r>
      <w:hyperlink r:id="rId17" w:tooltip="mailto:alspac-exec@bristol.ac.uk" w:history="1">
        <w:r w:rsidRPr="002D138B">
          <w:rPr>
            <w:rStyle w:val="Hyperlink"/>
            <w:rFonts w:ascii="Arial" w:eastAsiaTheme="minorEastAsia" w:hAnsi="Arial" w:cs="Arial"/>
            <w:color w:val="0070C0"/>
            <w:kern w:val="24"/>
            <w:lang w:eastAsia="en-GB"/>
            <w14:ligatures w14:val="none"/>
          </w:rPr>
          <w:t>alspac-exec@bristol.ac.uk</w:t>
        </w:r>
      </w:hyperlink>
    </w:p>
    <w:p w14:paraId="2C39346F" w14:textId="77777777" w:rsidR="00EB31CB" w:rsidRPr="00872D51" w:rsidRDefault="00EB31CB" w:rsidP="0057479D">
      <w:pPr>
        <w:spacing w:after="0" w:line="240" w:lineRule="auto"/>
        <w:ind w:left="1166"/>
        <w:contextualSpacing/>
        <w:jc w:val="both"/>
        <w:rPr>
          <w:rFonts w:ascii="Arial" w:eastAsia="Times New Roman" w:hAnsi="Arial" w:cs="Arial"/>
          <w:kern w:val="0"/>
          <w:lang w:eastAsia="en-GB"/>
          <w14:ligatures w14:val="none"/>
        </w:rPr>
      </w:pPr>
    </w:p>
    <w:p w14:paraId="65FDBB81" w14:textId="69671FC5" w:rsidR="000C3E10" w:rsidRPr="00872D51" w:rsidRDefault="000C3E10" w:rsidP="0057479D">
      <w:pPr>
        <w:numPr>
          <w:ilvl w:val="0"/>
          <w:numId w:val="4"/>
        </w:numPr>
        <w:spacing w:after="0" w:line="240" w:lineRule="auto"/>
        <w:ind w:left="1166"/>
        <w:contextualSpacing/>
        <w:jc w:val="both"/>
        <w:rPr>
          <w:rFonts w:ascii="Arial" w:eastAsia="Times New Roman" w:hAnsi="Arial" w:cs="Arial"/>
          <w:kern w:val="0"/>
          <w:lang w:eastAsia="en-GB"/>
          <w14:ligatures w14:val="none"/>
        </w:rPr>
      </w:pPr>
      <w:r w:rsidRPr="00872D51">
        <w:rPr>
          <w:rFonts w:ascii="Arial" w:eastAsia="+mn-ea" w:hAnsi="Arial" w:cs="Arial"/>
          <w:color w:val="000000"/>
          <w:kern w:val="24"/>
          <w:lang w:eastAsia="en-GB"/>
          <w14:ligatures w14:val="none"/>
        </w:rPr>
        <w:t xml:space="preserve">Samples </w:t>
      </w:r>
      <w:r w:rsidR="003074F4" w:rsidRPr="00872D51">
        <w:rPr>
          <w:rFonts w:ascii="Arial" w:eastAsia="+mn-ea" w:hAnsi="Arial" w:cs="Arial"/>
          <w:color w:val="000000"/>
          <w:kern w:val="24"/>
          <w:lang w:eastAsia="en-GB"/>
          <w14:ligatures w14:val="none"/>
        </w:rPr>
        <w:t>include</w:t>
      </w:r>
      <w:r w:rsidRPr="00872D51">
        <w:rPr>
          <w:rFonts w:ascii="Arial" w:eastAsia="+mn-ea" w:hAnsi="Arial" w:cs="Arial"/>
          <w:color w:val="000000"/>
          <w:kern w:val="24"/>
          <w:lang w:eastAsia="en-GB"/>
          <w14:ligatures w14:val="none"/>
        </w:rPr>
        <w:t xml:space="preserve"> </w:t>
      </w:r>
      <w:r w:rsidR="00F36BCB" w:rsidRPr="00872D51">
        <w:rPr>
          <w:rFonts w:ascii="Arial" w:eastAsia="+mn-ea" w:hAnsi="Arial" w:cs="Arial"/>
          <w:color w:val="000000"/>
          <w:kern w:val="24"/>
          <w:lang w:eastAsia="en-GB"/>
          <w14:ligatures w14:val="none"/>
        </w:rPr>
        <w:t>urine, nasal-lavage, sputum, placenta, breast milk, nails, serum, PBMCs, saliva, RBCs, blood, hair, stool, WBCs, LCLs, cord, teeth, blood spot, skin biopsy, meconium</w:t>
      </w:r>
    </w:p>
    <w:p w14:paraId="06185176" w14:textId="77777777" w:rsidR="00030F54" w:rsidRPr="00872D51" w:rsidRDefault="00030F54" w:rsidP="0057479D">
      <w:pPr>
        <w:spacing w:after="0" w:line="240" w:lineRule="auto"/>
        <w:contextualSpacing/>
        <w:jc w:val="both"/>
        <w:rPr>
          <w:rFonts w:ascii="Arial" w:eastAsia="+mn-ea" w:hAnsi="Arial" w:cs="Arial"/>
          <w:color w:val="000000"/>
          <w:kern w:val="24"/>
          <w:lang w:eastAsia="en-GB"/>
          <w14:ligatures w14:val="none"/>
        </w:rPr>
      </w:pPr>
    </w:p>
    <w:p w14:paraId="4D158C2C" w14:textId="77777777" w:rsidR="003074F4" w:rsidRDefault="003074F4" w:rsidP="0057479D">
      <w:pPr>
        <w:spacing w:after="0" w:line="240" w:lineRule="auto"/>
        <w:jc w:val="both"/>
        <w:rPr>
          <w:rFonts w:ascii="Arial" w:eastAsiaTheme="minorEastAsia" w:hAnsi="Arial" w:cs="Arial"/>
          <w:b/>
          <w:bCs/>
          <w:color w:val="C00000"/>
          <w:kern w:val="24"/>
          <w:lang w:eastAsia="en-GB"/>
          <w14:ligatures w14:val="none"/>
        </w:rPr>
      </w:pPr>
    </w:p>
    <w:p w14:paraId="7A2EB766" w14:textId="343AC147" w:rsidR="00030F54" w:rsidRDefault="00030F54" w:rsidP="0057479D">
      <w:pPr>
        <w:spacing w:after="0" w:line="240" w:lineRule="auto"/>
        <w:jc w:val="both"/>
        <w:rPr>
          <w:rFonts w:ascii="Arial" w:eastAsiaTheme="minorEastAsia" w:hAnsi="Arial" w:cs="Arial"/>
          <w:b/>
          <w:bCs/>
          <w:color w:val="C00000"/>
          <w:kern w:val="24"/>
          <w:lang w:eastAsia="en-GB"/>
          <w14:ligatures w14:val="none"/>
        </w:rPr>
      </w:pPr>
      <w:r w:rsidRPr="00030F54">
        <w:rPr>
          <w:rFonts w:ascii="Arial" w:eastAsiaTheme="minorEastAsia" w:hAnsi="Arial" w:cs="Arial"/>
          <w:b/>
          <w:bCs/>
          <w:color w:val="C00000"/>
          <w:kern w:val="24"/>
          <w:lang w:eastAsia="en-GB"/>
          <w14:ligatures w14:val="none"/>
        </w:rPr>
        <w:t>CLS: Centre for Longitudinal Studies, UCL</w:t>
      </w:r>
    </w:p>
    <w:p w14:paraId="736CA4C1" w14:textId="77777777" w:rsidR="00EF52CB" w:rsidRPr="00030F54" w:rsidRDefault="00EF52CB" w:rsidP="0057479D">
      <w:pPr>
        <w:spacing w:after="0" w:line="240" w:lineRule="auto"/>
        <w:jc w:val="both"/>
        <w:rPr>
          <w:rFonts w:ascii="Arial" w:eastAsia="Times New Roman" w:hAnsi="Arial" w:cs="Arial"/>
          <w:kern w:val="0"/>
          <w:lang w:eastAsia="en-GB"/>
          <w14:ligatures w14:val="none"/>
        </w:rPr>
      </w:pPr>
    </w:p>
    <w:p w14:paraId="6D3EC7C7" w14:textId="11530123" w:rsidR="00030F54" w:rsidRPr="00030F54" w:rsidRDefault="00030F54" w:rsidP="0057479D">
      <w:pPr>
        <w:numPr>
          <w:ilvl w:val="0"/>
          <w:numId w:val="5"/>
        </w:numPr>
        <w:spacing w:after="0" w:line="240" w:lineRule="auto"/>
        <w:ind w:left="1166"/>
        <w:contextualSpacing/>
        <w:jc w:val="both"/>
        <w:rPr>
          <w:rFonts w:ascii="Arial" w:eastAsia="Times New Roman" w:hAnsi="Arial" w:cs="Arial"/>
          <w:kern w:val="0"/>
          <w:lang w:eastAsia="en-GB"/>
          <w14:ligatures w14:val="none"/>
        </w:rPr>
      </w:pPr>
      <w:r w:rsidRPr="00030F54">
        <w:rPr>
          <w:rFonts w:ascii="Arial" w:eastAsiaTheme="minorEastAsia" w:hAnsi="Arial" w:cs="Arial"/>
          <w:b/>
          <w:bCs/>
          <w:color w:val="000000"/>
          <w:kern w:val="24"/>
          <w:lang w:eastAsia="en-GB"/>
          <w14:ligatures w14:val="none"/>
        </w:rPr>
        <w:t>N</w:t>
      </w:r>
      <w:r w:rsidR="003074F4">
        <w:rPr>
          <w:rFonts w:ascii="Arial" w:eastAsiaTheme="minorEastAsia" w:hAnsi="Arial" w:cs="Arial"/>
          <w:b/>
          <w:bCs/>
          <w:color w:val="000000"/>
          <w:kern w:val="24"/>
          <w:lang w:eastAsia="en-GB"/>
          <w14:ligatures w14:val="none"/>
        </w:rPr>
        <w:t>ational child development study (N</w:t>
      </w:r>
      <w:r w:rsidRPr="00030F54">
        <w:rPr>
          <w:rFonts w:ascii="Arial" w:eastAsiaTheme="minorEastAsia" w:hAnsi="Arial" w:cs="Arial"/>
          <w:b/>
          <w:bCs/>
          <w:color w:val="000000"/>
          <w:kern w:val="24"/>
          <w:lang w:eastAsia="en-GB"/>
          <w14:ligatures w14:val="none"/>
        </w:rPr>
        <w:t>CDS</w:t>
      </w:r>
      <w:r w:rsidR="003074F4">
        <w:rPr>
          <w:rFonts w:ascii="Arial" w:eastAsiaTheme="minorEastAsia" w:hAnsi="Arial" w:cs="Arial"/>
          <w:b/>
          <w:bCs/>
          <w:color w:val="000000"/>
          <w:kern w:val="24"/>
          <w:lang w:eastAsia="en-GB"/>
          <w14:ligatures w14:val="none"/>
        </w:rPr>
        <w:t>)</w:t>
      </w:r>
      <w:r w:rsidRPr="00030F54">
        <w:rPr>
          <w:rFonts w:ascii="Arial" w:eastAsiaTheme="minorEastAsia" w:hAnsi="Arial" w:cs="Arial"/>
          <w:color w:val="000000"/>
          <w:kern w:val="24"/>
          <w:lang w:eastAsia="en-GB"/>
          <w14:ligatures w14:val="none"/>
        </w:rPr>
        <w:t xml:space="preserve"> </w:t>
      </w:r>
    </w:p>
    <w:p w14:paraId="1C8303B9" w14:textId="67E37545" w:rsidR="00030F54" w:rsidRPr="002D138B" w:rsidRDefault="00030F54" w:rsidP="0057479D">
      <w:pPr>
        <w:spacing w:after="0" w:line="240" w:lineRule="auto"/>
        <w:jc w:val="both"/>
        <w:rPr>
          <w:rFonts w:ascii="Arial" w:eastAsiaTheme="minorEastAsia" w:hAnsi="Arial" w:cs="Arial"/>
          <w:color w:val="0070C0"/>
          <w:kern w:val="24"/>
          <w:lang w:eastAsia="en-GB"/>
          <w14:ligatures w14:val="none"/>
        </w:rPr>
      </w:pPr>
      <w:hyperlink r:id="rId18" w:history="1">
        <w:r w:rsidRPr="002D138B">
          <w:rPr>
            <w:rStyle w:val="Hyperlink"/>
            <w:rFonts w:ascii="Arial" w:eastAsiaTheme="minorEastAsia" w:hAnsi="Arial" w:cs="Arial"/>
            <w:color w:val="0070C0"/>
            <w:kern w:val="24"/>
            <w:lang w:eastAsia="en-GB"/>
            <w14:ligatures w14:val="none"/>
          </w:rPr>
          <w:t>https://cls.ucl.ac.uk/cls-studies/1958-national-child-development-study/</w:t>
        </w:r>
      </w:hyperlink>
    </w:p>
    <w:p w14:paraId="69328F5F" w14:textId="77777777" w:rsidR="00030F54" w:rsidRPr="00030F54" w:rsidRDefault="00030F54" w:rsidP="0057479D">
      <w:pPr>
        <w:numPr>
          <w:ilvl w:val="1"/>
          <w:numId w:val="6"/>
        </w:numPr>
        <w:spacing w:after="0" w:line="240" w:lineRule="auto"/>
        <w:ind w:left="260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17K participants born in a single week in 1958 in GB</w:t>
      </w:r>
    </w:p>
    <w:p w14:paraId="53B30E12" w14:textId="77777777" w:rsidR="00030F54" w:rsidRPr="002D138B" w:rsidRDefault="00030F54" w:rsidP="0057479D">
      <w:pPr>
        <w:numPr>
          <w:ilvl w:val="1"/>
          <w:numId w:val="6"/>
        </w:numPr>
        <w:spacing w:after="0" w:line="240" w:lineRule="auto"/>
        <w:ind w:left="260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2 biological sweeps (age 44 and 62), 150K samples</w:t>
      </w:r>
    </w:p>
    <w:p w14:paraId="7A7917D8" w14:textId="77777777" w:rsidR="002D138B" w:rsidRPr="002D138B" w:rsidRDefault="002D138B" w:rsidP="0057479D">
      <w:pPr>
        <w:spacing w:after="0" w:line="240" w:lineRule="auto"/>
        <w:ind w:left="2606"/>
        <w:contextualSpacing/>
        <w:jc w:val="both"/>
        <w:rPr>
          <w:rFonts w:ascii="Arial" w:eastAsia="Times New Roman" w:hAnsi="Arial" w:cs="Arial"/>
          <w:kern w:val="0"/>
          <w:sz w:val="12"/>
          <w:szCs w:val="12"/>
          <w:lang w:eastAsia="en-GB"/>
          <w14:ligatures w14:val="none"/>
        </w:rPr>
      </w:pPr>
    </w:p>
    <w:p w14:paraId="52867134" w14:textId="36E31330" w:rsidR="00815CC2" w:rsidRPr="00815CC2" w:rsidRDefault="00030F54" w:rsidP="0057479D">
      <w:pPr>
        <w:numPr>
          <w:ilvl w:val="0"/>
          <w:numId w:val="6"/>
        </w:numPr>
        <w:spacing w:after="0" w:line="240" w:lineRule="auto"/>
        <w:ind w:left="1166"/>
        <w:contextualSpacing/>
        <w:jc w:val="both"/>
        <w:rPr>
          <w:rFonts w:ascii="Arial" w:eastAsia="Times New Roman" w:hAnsi="Arial" w:cs="Arial"/>
          <w:kern w:val="0"/>
          <w:lang w:eastAsia="en-GB"/>
          <w14:ligatures w14:val="none"/>
        </w:rPr>
      </w:pPr>
      <w:r w:rsidRPr="00815CC2">
        <w:rPr>
          <w:rFonts w:ascii="Arial" w:eastAsiaTheme="minorEastAsia" w:hAnsi="Arial" w:cs="Arial"/>
          <w:b/>
          <w:bCs/>
          <w:color w:val="000000"/>
          <w:kern w:val="24"/>
          <w:lang w:eastAsia="en-GB"/>
          <w14:ligatures w14:val="none"/>
        </w:rPr>
        <w:t>BCS70</w:t>
      </w:r>
      <w:r w:rsidRPr="00815CC2">
        <w:rPr>
          <w:rFonts w:ascii="Arial" w:eastAsiaTheme="minorEastAsia" w:hAnsi="Arial" w:cs="Arial"/>
          <w:color w:val="000000"/>
          <w:kern w:val="24"/>
          <w:lang w:eastAsia="en-GB"/>
          <w14:ligatures w14:val="none"/>
        </w:rPr>
        <w:t xml:space="preserve">     </w:t>
      </w:r>
      <w:hyperlink r:id="rId19" w:history="1">
        <w:r w:rsidR="00815CC2" w:rsidRPr="002D138B">
          <w:rPr>
            <w:rStyle w:val="Hyperlink"/>
            <w:rFonts w:ascii="Arial" w:eastAsiaTheme="minorEastAsia" w:hAnsi="Arial" w:cs="Arial"/>
            <w:color w:val="0070C0"/>
            <w:kern w:val="24"/>
            <w:lang w:eastAsia="en-GB"/>
            <w14:ligatures w14:val="none"/>
          </w:rPr>
          <w:t>https://cls.ucl.ac.uk/cls-studies/1970-british-cohort-study/</w:t>
        </w:r>
      </w:hyperlink>
    </w:p>
    <w:p w14:paraId="1AC865A7" w14:textId="77777777" w:rsidR="00030F54" w:rsidRPr="00030F54" w:rsidRDefault="00030F54" w:rsidP="0057479D">
      <w:pPr>
        <w:numPr>
          <w:ilvl w:val="1"/>
          <w:numId w:val="6"/>
        </w:numPr>
        <w:spacing w:after="0" w:line="240" w:lineRule="auto"/>
        <w:ind w:left="260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17K participants born in a single week in 1970 in GB</w:t>
      </w:r>
    </w:p>
    <w:p w14:paraId="14F07723" w14:textId="77777777" w:rsidR="00030F54" w:rsidRPr="002D138B" w:rsidRDefault="00030F54" w:rsidP="0057479D">
      <w:pPr>
        <w:numPr>
          <w:ilvl w:val="1"/>
          <w:numId w:val="6"/>
        </w:numPr>
        <w:spacing w:after="0" w:line="240" w:lineRule="auto"/>
        <w:ind w:left="260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1 biological sweep (age 46), 32.5K samples</w:t>
      </w:r>
    </w:p>
    <w:p w14:paraId="12A73B49" w14:textId="77777777" w:rsidR="002D138B" w:rsidRPr="002D138B" w:rsidRDefault="002D138B" w:rsidP="0057479D">
      <w:pPr>
        <w:spacing w:after="0" w:line="240" w:lineRule="auto"/>
        <w:ind w:left="2606"/>
        <w:contextualSpacing/>
        <w:jc w:val="both"/>
        <w:rPr>
          <w:rFonts w:ascii="Arial" w:eastAsia="Times New Roman" w:hAnsi="Arial" w:cs="Arial"/>
          <w:kern w:val="0"/>
          <w:sz w:val="12"/>
          <w:szCs w:val="12"/>
          <w:lang w:eastAsia="en-GB"/>
          <w14:ligatures w14:val="none"/>
        </w:rPr>
      </w:pPr>
    </w:p>
    <w:p w14:paraId="1B1CEAF5" w14:textId="5A216954" w:rsidR="00815CC2" w:rsidRPr="00815CC2" w:rsidRDefault="00030F54" w:rsidP="0057479D">
      <w:pPr>
        <w:numPr>
          <w:ilvl w:val="0"/>
          <w:numId w:val="6"/>
        </w:numPr>
        <w:spacing w:after="0" w:line="240" w:lineRule="auto"/>
        <w:ind w:left="1166"/>
        <w:contextualSpacing/>
        <w:jc w:val="both"/>
        <w:rPr>
          <w:rFonts w:ascii="Arial" w:eastAsia="Times New Roman" w:hAnsi="Arial" w:cs="Arial"/>
          <w:kern w:val="0"/>
          <w:lang w:eastAsia="en-GB"/>
          <w14:ligatures w14:val="none"/>
        </w:rPr>
      </w:pPr>
      <w:r w:rsidRPr="00815CC2">
        <w:rPr>
          <w:rFonts w:ascii="Arial" w:eastAsiaTheme="minorEastAsia" w:hAnsi="Arial" w:cs="Arial"/>
          <w:b/>
          <w:bCs/>
          <w:color w:val="000000"/>
          <w:kern w:val="24"/>
          <w:lang w:eastAsia="en-GB"/>
          <w14:ligatures w14:val="none"/>
        </w:rPr>
        <w:t xml:space="preserve">Next Steps   </w:t>
      </w:r>
      <w:hyperlink r:id="rId20" w:history="1">
        <w:r w:rsidR="00815CC2" w:rsidRPr="002D138B">
          <w:rPr>
            <w:rStyle w:val="Hyperlink"/>
            <w:rFonts w:ascii="Arial" w:eastAsiaTheme="minorEastAsia" w:hAnsi="Arial" w:cs="Arial"/>
            <w:color w:val="0070C0"/>
            <w:kern w:val="24"/>
            <w:lang w:eastAsia="en-GB"/>
            <w14:ligatures w14:val="none"/>
          </w:rPr>
          <w:t>https://cls.ucl.ac.uk/cls-studies/next-steps/</w:t>
        </w:r>
      </w:hyperlink>
    </w:p>
    <w:p w14:paraId="5B502C6E" w14:textId="77777777" w:rsidR="00030F54" w:rsidRPr="00030F54" w:rsidRDefault="00030F54" w:rsidP="0057479D">
      <w:pPr>
        <w:numPr>
          <w:ilvl w:val="1"/>
          <w:numId w:val="6"/>
        </w:numPr>
        <w:spacing w:after="0" w:line="240" w:lineRule="auto"/>
        <w:ind w:left="260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16K participants born 1989-90 in England</w:t>
      </w:r>
    </w:p>
    <w:p w14:paraId="2DC55BC4" w14:textId="77777777" w:rsidR="00030F54" w:rsidRPr="002D138B" w:rsidRDefault="00030F54" w:rsidP="0057479D">
      <w:pPr>
        <w:numPr>
          <w:ilvl w:val="1"/>
          <w:numId w:val="6"/>
        </w:numPr>
        <w:spacing w:after="0" w:line="240" w:lineRule="auto"/>
        <w:ind w:left="260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1 biological sweep, DNA only, (age 32)</w:t>
      </w:r>
    </w:p>
    <w:p w14:paraId="19A60678" w14:textId="77777777" w:rsidR="002D138B" w:rsidRPr="002D138B" w:rsidRDefault="002D138B" w:rsidP="0057479D">
      <w:pPr>
        <w:spacing w:after="0" w:line="240" w:lineRule="auto"/>
        <w:ind w:left="2606"/>
        <w:contextualSpacing/>
        <w:jc w:val="both"/>
        <w:rPr>
          <w:rFonts w:ascii="Arial" w:eastAsia="Times New Roman" w:hAnsi="Arial" w:cs="Arial"/>
          <w:kern w:val="0"/>
          <w:sz w:val="12"/>
          <w:szCs w:val="12"/>
          <w:lang w:eastAsia="en-GB"/>
          <w14:ligatures w14:val="none"/>
        </w:rPr>
      </w:pPr>
    </w:p>
    <w:p w14:paraId="46AE234A" w14:textId="0371C586" w:rsidR="00030F54" w:rsidRPr="002D138B" w:rsidRDefault="00030F54" w:rsidP="0057479D">
      <w:pPr>
        <w:numPr>
          <w:ilvl w:val="0"/>
          <w:numId w:val="6"/>
        </w:numPr>
        <w:spacing w:after="0" w:line="240" w:lineRule="auto"/>
        <w:ind w:left="1166"/>
        <w:contextualSpacing/>
        <w:jc w:val="both"/>
        <w:rPr>
          <w:rFonts w:ascii="Arial" w:eastAsiaTheme="minorEastAsia" w:hAnsi="Arial" w:cs="Arial"/>
          <w:color w:val="0070C0"/>
          <w:kern w:val="24"/>
          <w:lang w:eastAsia="en-GB"/>
          <w14:ligatures w14:val="none"/>
        </w:rPr>
      </w:pPr>
      <w:r w:rsidRPr="00815CC2">
        <w:rPr>
          <w:rFonts w:ascii="Arial" w:eastAsiaTheme="minorEastAsia" w:hAnsi="Arial" w:cs="Arial"/>
          <w:b/>
          <w:bCs/>
          <w:color w:val="000000"/>
          <w:kern w:val="24"/>
          <w:lang w:eastAsia="en-GB"/>
          <w14:ligatures w14:val="none"/>
        </w:rPr>
        <w:t xml:space="preserve">Millenium Cohort Study </w:t>
      </w:r>
      <w:hyperlink r:id="rId21" w:history="1">
        <w:r w:rsidRPr="002D138B">
          <w:rPr>
            <w:rStyle w:val="Hyperlink"/>
            <w:rFonts w:ascii="Arial" w:eastAsiaTheme="minorEastAsia" w:hAnsi="Arial" w:cs="Arial"/>
            <w:color w:val="0070C0"/>
            <w:kern w:val="24"/>
            <w:lang w:eastAsia="en-GB"/>
            <w14:ligatures w14:val="none"/>
          </w:rPr>
          <w:t>https://cls.ucl.ac.uk/cls-studies/millennium-cohort-study/</w:t>
        </w:r>
      </w:hyperlink>
    </w:p>
    <w:p w14:paraId="218CA793" w14:textId="77777777" w:rsidR="00030F54" w:rsidRPr="00030F54" w:rsidRDefault="00030F54" w:rsidP="0057479D">
      <w:pPr>
        <w:numPr>
          <w:ilvl w:val="1"/>
          <w:numId w:val="7"/>
        </w:numPr>
        <w:spacing w:after="0" w:line="240" w:lineRule="auto"/>
        <w:ind w:left="260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19K participants born 2000-02 in UK</w:t>
      </w:r>
    </w:p>
    <w:p w14:paraId="2C057624" w14:textId="77777777" w:rsidR="00030F54" w:rsidRPr="00030F54" w:rsidRDefault="00030F54" w:rsidP="0057479D">
      <w:pPr>
        <w:numPr>
          <w:ilvl w:val="1"/>
          <w:numId w:val="7"/>
        </w:numPr>
        <w:spacing w:after="0" w:line="240" w:lineRule="auto"/>
        <w:ind w:left="260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1 biological sweep, DNA only, age 14: samples also obtained from parents</w:t>
      </w:r>
    </w:p>
    <w:p w14:paraId="6891FE58" w14:textId="77777777" w:rsidR="00030F54" w:rsidRPr="00030F54" w:rsidRDefault="00030F54" w:rsidP="0057479D">
      <w:pPr>
        <w:numPr>
          <w:ilvl w:val="0"/>
          <w:numId w:val="7"/>
        </w:numPr>
        <w:spacing w:after="0" w:line="240" w:lineRule="auto"/>
        <w:ind w:left="116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CLS RTB ~ 22K HTA relevant samples on licence</w:t>
      </w:r>
    </w:p>
    <w:p w14:paraId="43D769CF" w14:textId="77777777" w:rsidR="00030F54" w:rsidRPr="00030F54" w:rsidRDefault="00030F54" w:rsidP="0057479D">
      <w:pPr>
        <w:numPr>
          <w:ilvl w:val="0"/>
          <w:numId w:val="7"/>
        </w:numPr>
        <w:spacing w:after="0" w:line="240" w:lineRule="auto"/>
        <w:ind w:left="1166"/>
        <w:contextualSpacing/>
        <w:jc w:val="both"/>
        <w:rPr>
          <w:rFonts w:ascii="Arial" w:eastAsia="Times New Roman" w:hAnsi="Arial" w:cs="Arial"/>
          <w:kern w:val="0"/>
          <w:lang w:eastAsia="en-GB"/>
          <w14:ligatures w14:val="none"/>
        </w:rPr>
      </w:pPr>
      <w:r w:rsidRPr="00030F54">
        <w:rPr>
          <w:rFonts w:ascii="Arial" w:eastAsiaTheme="minorEastAsia" w:hAnsi="Arial" w:cs="Arial"/>
          <w:color w:val="000000"/>
          <w:kern w:val="24"/>
          <w:lang w:eastAsia="en-GB"/>
          <w14:ligatures w14:val="none"/>
        </w:rPr>
        <w:t>CLS Access committee review request for samples</w:t>
      </w:r>
    </w:p>
    <w:p w14:paraId="24B96774" w14:textId="77777777" w:rsidR="00030F54" w:rsidRPr="00872D51" w:rsidRDefault="00030F54" w:rsidP="0057479D">
      <w:pPr>
        <w:spacing w:after="0" w:line="240" w:lineRule="auto"/>
        <w:contextualSpacing/>
        <w:jc w:val="both"/>
        <w:rPr>
          <w:rFonts w:ascii="Arial" w:eastAsia="Times New Roman" w:hAnsi="Arial" w:cs="Arial"/>
          <w:kern w:val="0"/>
          <w:lang w:eastAsia="en-GB"/>
          <w14:ligatures w14:val="none"/>
        </w:rPr>
      </w:pPr>
    </w:p>
    <w:p w14:paraId="4E86CE6C" w14:textId="4C4F0777" w:rsidR="00F87A9C" w:rsidRPr="00872D51" w:rsidRDefault="00F87A9C" w:rsidP="0057479D">
      <w:pPr>
        <w:jc w:val="both"/>
        <w:rPr>
          <w:rFonts w:ascii="Arial" w:hAnsi="Arial" w:cs="Arial"/>
          <w:b/>
          <w:bCs/>
        </w:rPr>
      </w:pPr>
    </w:p>
    <w:p w14:paraId="03066AD5" w14:textId="77777777" w:rsidR="00304984" w:rsidRPr="00872D51" w:rsidRDefault="00304984" w:rsidP="0057479D">
      <w:pPr>
        <w:spacing w:after="0" w:line="240" w:lineRule="auto"/>
        <w:jc w:val="both"/>
        <w:rPr>
          <w:rFonts w:ascii="Arial" w:hAnsi="Arial" w:cs="Arial"/>
          <w:b/>
          <w:bCs/>
        </w:rPr>
      </w:pPr>
    </w:p>
    <w:p w14:paraId="4B3F2D73" w14:textId="33053EDE" w:rsidR="00304984" w:rsidRDefault="00A36992" w:rsidP="0057479D">
      <w:pPr>
        <w:spacing w:after="0" w:line="240" w:lineRule="auto"/>
        <w:jc w:val="both"/>
        <w:rPr>
          <w:rStyle w:val="Hyperlink"/>
          <w:rFonts w:ascii="Arial" w:eastAsiaTheme="minorEastAsia" w:hAnsi="Arial" w:cs="Arial"/>
          <w:kern w:val="24"/>
          <w:sz w:val="24"/>
          <w:szCs w:val="24"/>
        </w:rPr>
      </w:pPr>
      <w:r w:rsidRPr="00EF52CB">
        <w:rPr>
          <w:rFonts w:ascii="Arial" w:hAnsi="Arial" w:cs="Arial"/>
          <w:b/>
          <w:bCs/>
          <w:color w:val="C00000"/>
          <w:sz w:val="28"/>
          <w:szCs w:val="28"/>
        </w:rPr>
        <w:t xml:space="preserve">South West Dementia Brain Bank (SWDBB): </w:t>
      </w:r>
      <w:hyperlink r:id="rId22" w:history="1">
        <w:r w:rsidR="000554CF" w:rsidRPr="002D138B">
          <w:rPr>
            <w:rStyle w:val="Hyperlink"/>
            <w:rFonts w:ascii="Arial" w:eastAsiaTheme="minorEastAsia" w:hAnsi="Arial" w:cs="Arial"/>
            <w:color w:val="0070C0"/>
            <w:kern w:val="24"/>
            <w:sz w:val="24"/>
            <w:szCs w:val="24"/>
          </w:rPr>
          <w:t>https://www.bristol.ac.uk/translational-health-sciences/research/neurosciences/research/south-west-dementia-brain-bank/</w:t>
        </w:r>
      </w:hyperlink>
    </w:p>
    <w:p w14:paraId="5E3CCC5E" w14:textId="77777777" w:rsidR="00872D51" w:rsidRPr="00872D51" w:rsidRDefault="00872D51" w:rsidP="0057479D">
      <w:pPr>
        <w:spacing w:after="0" w:line="240" w:lineRule="auto"/>
        <w:jc w:val="both"/>
        <w:rPr>
          <w:rFonts w:ascii="Arial" w:eastAsiaTheme="minorEastAsia" w:hAnsi="Arial" w:cs="Arial"/>
          <w:color w:val="000000"/>
          <w:kern w:val="24"/>
          <w:sz w:val="24"/>
          <w:szCs w:val="24"/>
        </w:rPr>
      </w:pPr>
    </w:p>
    <w:p w14:paraId="22204617" w14:textId="5C91B244" w:rsidR="00EB31CB" w:rsidRPr="00872D51" w:rsidRDefault="00B2552B" w:rsidP="0057479D">
      <w:pPr>
        <w:pStyle w:val="NormalWeb"/>
        <w:spacing w:before="0" w:beforeAutospacing="0" w:after="0" w:afterAutospacing="0"/>
        <w:jc w:val="both"/>
        <w:rPr>
          <w:rFonts w:ascii="Arial" w:eastAsiaTheme="minorEastAsia" w:hAnsi="Arial" w:cs="Arial"/>
          <w:color w:val="000000"/>
          <w:kern w:val="24"/>
          <w:sz w:val="22"/>
          <w:szCs w:val="22"/>
        </w:rPr>
      </w:pPr>
      <w:r w:rsidRPr="00B2552B">
        <w:rPr>
          <w:rFonts w:ascii="Arial" w:eastAsiaTheme="minorEastAsia" w:hAnsi="Arial" w:cs="Arial"/>
          <w:b/>
          <w:bCs/>
          <w:kern w:val="24"/>
          <w:sz w:val="22"/>
          <w:szCs w:val="22"/>
        </w:rPr>
        <w:t xml:space="preserve">Contact </w:t>
      </w:r>
      <w:r w:rsidR="00EB31CB" w:rsidRPr="00872D51">
        <w:rPr>
          <w:rFonts w:ascii="Arial" w:eastAsiaTheme="minorEastAsia" w:hAnsi="Arial" w:cs="Arial"/>
          <w:color w:val="000000"/>
          <w:kern w:val="24"/>
          <w:sz w:val="22"/>
          <w:szCs w:val="22"/>
        </w:rPr>
        <w:t xml:space="preserve">Dr Candida Tasman (SWDBB Technician and HTA PD), 0117 4147821; </w:t>
      </w:r>
      <w:hyperlink r:id="rId23" w:history="1">
        <w:r w:rsidR="00EB31CB" w:rsidRPr="002D138B">
          <w:rPr>
            <w:rStyle w:val="Hyperlink"/>
            <w:rFonts w:ascii="Arial" w:eastAsiaTheme="minorEastAsia" w:hAnsi="Arial" w:cs="Arial"/>
            <w:color w:val="0070C0"/>
            <w:kern w:val="24"/>
            <w:sz w:val="22"/>
            <w:szCs w:val="22"/>
          </w:rPr>
          <w:t>swdbb@bristol.ac.uk</w:t>
        </w:r>
      </w:hyperlink>
    </w:p>
    <w:p w14:paraId="3A96B3B3" w14:textId="77777777" w:rsidR="00421983" w:rsidRDefault="00EB31CB" w:rsidP="0057479D">
      <w:pPr>
        <w:pStyle w:val="NormalWeb"/>
        <w:spacing w:before="0" w:beforeAutospacing="0" w:after="0" w:afterAutospacing="0"/>
        <w:jc w:val="both"/>
        <w:rPr>
          <w:rFonts w:ascii="Arial" w:hAnsi="Arial" w:cs="Arial"/>
          <w:sz w:val="22"/>
          <w:szCs w:val="22"/>
        </w:rPr>
      </w:pPr>
      <w:r w:rsidRPr="00872D51">
        <w:rPr>
          <w:rFonts w:ascii="Arial" w:eastAsiaTheme="minorEastAsia" w:hAnsi="Arial" w:cs="Arial"/>
          <w:color w:val="000000"/>
          <w:kern w:val="24"/>
          <w:sz w:val="22"/>
          <w:szCs w:val="22"/>
        </w:rPr>
        <w:t xml:space="preserve"> </w:t>
      </w:r>
    </w:p>
    <w:p w14:paraId="25FED139" w14:textId="1FD1F4C1" w:rsidR="00EB31CB" w:rsidRPr="00421983" w:rsidRDefault="00EB31CB" w:rsidP="0057479D">
      <w:pPr>
        <w:pStyle w:val="NormalWeb"/>
        <w:spacing w:before="0" w:beforeAutospacing="0" w:after="0" w:afterAutospacing="0"/>
        <w:jc w:val="both"/>
        <w:rPr>
          <w:rFonts w:ascii="Arial" w:hAnsi="Arial" w:cs="Arial"/>
          <w:sz w:val="22"/>
          <w:szCs w:val="22"/>
        </w:rPr>
      </w:pPr>
      <w:r w:rsidRPr="00EB31CB">
        <w:rPr>
          <w:rFonts w:ascii="Arial" w:hAnsi="Arial" w:cs="Arial"/>
          <w:b/>
          <w:bCs/>
          <w:sz w:val="22"/>
          <w:szCs w:val="22"/>
          <w:lang w:val="en-US"/>
        </w:rPr>
        <w:t xml:space="preserve">What we hold in our </w:t>
      </w:r>
      <w:r w:rsidR="00421983">
        <w:rPr>
          <w:rFonts w:ascii="Arial" w:hAnsi="Arial" w:cs="Arial"/>
          <w:b/>
          <w:bCs/>
          <w:sz w:val="22"/>
          <w:szCs w:val="22"/>
          <w:lang w:val="en-US"/>
        </w:rPr>
        <w:t xml:space="preserve">tissue </w:t>
      </w:r>
      <w:r w:rsidRPr="00EB31CB">
        <w:rPr>
          <w:rFonts w:ascii="Arial" w:hAnsi="Arial" w:cs="Arial"/>
          <w:b/>
          <w:bCs/>
          <w:sz w:val="22"/>
          <w:szCs w:val="22"/>
          <w:lang w:val="en-US"/>
        </w:rPr>
        <w:t>bank:</w:t>
      </w:r>
    </w:p>
    <w:p w14:paraId="3BAD4363" w14:textId="77777777" w:rsidR="00EB31CB" w:rsidRPr="00EB31CB" w:rsidRDefault="00EB31CB" w:rsidP="0057479D">
      <w:pPr>
        <w:pStyle w:val="NormalWeb"/>
        <w:numPr>
          <w:ilvl w:val="0"/>
          <w:numId w:val="8"/>
        </w:numPr>
        <w:jc w:val="both"/>
        <w:rPr>
          <w:rFonts w:ascii="Arial" w:hAnsi="Arial" w:cs="Arial"/>
          <w:sz w:val="22"/>
          <w:szCs w:val="22"/>
        </w:rPr>
      </w:pPr>
      <w:r w:rsidRPr="00EB31CB">
        <w:rPr>
          <w:rFonts w:ascii="Arial" w:hAnsi="Arial" w:cs="Arial"/>
          <w:sz w:val="22"/>
          <w:szCs w:val="22"/>
          <w:lang w:val="en-US"/>
        </w:rPr>
        <w:t>Brain tissue from over 1,300 donors – frozen, formalin fixed, FFPE blocks and sections, homogenates, DNA and RNA – and CSF</w:t>
      </w:r>
    </w:p>
    <w:p w14:paraId="00FEF1FA" w14:textId="77777777" w:rsidR="00EB31CB" w:rsidRPr="00EB31CB" w:rsidRDefault="00EB31CB" w:rsidP="0057479D">
      <w:pPr>
        <w:pStyle w:val="NormalWeb"/>
        <w:numPr>
          <w:ilvl w:val="0"/>
          <w:numId w:val="8"/>
        </w:numPr>
        <w:jc w:val="both"/>
        <w:rPr>
          <w:rFonts w:ascii="Arial" w:hAnsi="Arial" w:cs="Arial"/>
          <w:sz w:val="22"/>
          <w:szCs w:val="22"/>
        </w:rPr>
      </w:pPr>
      <w:r w:rsidRPr="00EB31CB">
        <w:rPr>
          <w:rFonts w:ascii="Arial" w:hAnsi="Arial" w:cs="Arial"/>
          <w:sz w:val="22"/>
          <w:szCs w:val="22"/>
          <w:lang w:val="en-US"/>
        </w:rPr>
        <w:t>Clinical information – including cognitive assessment data for many cases</w:t>
      </w:r>
    </w:p>
    <w:p w14:paraId="4F95C276" w14:textId="1E1F9BF9" w:rsidR="00EB31CB" w:rsidRPr="00EB31CB" w:rsidRDefault="00EB31CB" w:rsidP="0057479D">
      <w:pPr>
        <w:pStyle w:val="NormalWeb"/>
        <w:numPr>
          <w:ilvl w:val="0"/>
          <w:numId w:val="8"/>
        </w:numPr>
        <w:jc w:val="both"/>
        <w:rPr>
          <w:rFonts w:ascii="Arial" w:hAnsi="Arial" w:cs="Arial"/>
          <w:sz w:val="22"/>
          <w:szCs w:val="22"/>
        </w:rPr>
      </w:pPr>
      <w:r w:rsidRPr="00EB31CB">
        <w:rPr>
          <w:rFonts w:ascii="Arial" w:hAnsi="Arial" w:cs="Arial"/>
          <w:sz w:val="22"/>
          <w:szCs w:val="22"/>
          <w:lang w:val="en-US"/>
        </w:rPr>
        <w:t xml:space="preserve">Neuropath data – each case is fully </w:t>
      </w:r>
      <w:r w:rsidR="002D138B" w:rsidRPr="00EB31CB">
        <w:rPr>
          <w:rFonts w:ascii="Arial" w:hAnsi="Arial" w:cs="Arial"/>
          <w:sz w:val="22"/>
          <w:szCs w:val="22"/>
          <w:lang w:val="en-US"/>
        </w:rPr>
        <w:t>diagnosed,</w:t>
      </w:r>
      <w:r w:rsidRPr="00EB31CB">
        <w:rPr>
          <w:rFonts w:ascii="Arial" w:hAnsi="Arial" w:cs="Arial"/>
          <w:sz w:val="22"/>
          <w:szCs w:val="22"/>
          <w:lang w:val="en-US"/>
        </w:rPr>
        <w:t xml:space="preserve"> and many have </w:t>
      </w:r>
      <w:r w:rsidR="00421983" w:rsidRPr="00EB31CB">
        <w:rPr>
          <w:rFonts w:ascii="Arial" w:hAnsi="Arial" w:cs="Arial"/>
          <w:sz w:val="22"/>
          <w:szCs w:val="22"/>
          <w:lang w:val="en-US"/>
        </w:rPr>
        <w:t>additional information</w:t>
      </w:r>
      <w:r w:rsidRPr="00EB31CB">
        <w:rPr>
          <w:rFonts w:ascii="Arial" w:hAnsi="Arial" w:cs="Arial"/>
          <w:sz w:val="22"/>
          <w:szCs w:val="22"/>
          <w:lang w:val="en-US"/>
        </w:rPr>
        <w:t xml:space="preserve"> provided by researchers</w:t>
      </w:r>
    </w:p>
    <w:p w14:paraId="3F51FD03" w14:textId="77777777" w:rsidR="00EB31CB" w:rsidRPr="00EB31CB" w:rsidRDefault="00EB31CB" w:rsidP="0057479D">
      <w:pPr>
        <w:pStyle w:val="NormalWeb"/>
        <w:numPr>
          <w:ilvl w:val="0"/>
          <w:numId w:val="8"/>
        </w:numPr>
        <w:jc w:val="both"/>
        <w:rPr>
          <w:rFonts w:ascii="Arial" w:hAnsi="Arial" w:cs="Arial"/>
          <w:sz w:val="22"/>
          <w:szCs w:val="22"/>
        </w:rPr>
      </w:pPr>
      <w:r w:rsidRPr="00EB31CB">
        <w:rPr>
          <w:rFonts w:ascii="Arial" w:hAnsi="Arial" w:cs="Arial"/>
          <w:sz w:val="22"/>
          <w:szCs w:val="22"/>
          <w:lang w:val="en-US"/>
        </w:rPr>
        <w:t xml:space="preserve">Biochemical and genetic data e.g. APOE genotypes and SNPs  </w:t>
      </w:r>
    </w:p>
    <w:p w14:paraId="476440B8" w14:textId="77777777" w:rsidR="00EB31CB" w:rsidRPr="00EB31CB" w:rsidRDefault="00EB31CB" w:rsidP="0057479D">
      <w:pPr>
        <w:pStyle w:val="NormalWeb"/>
        <w:numPr>
          <w:ilvl w:val="0"/>
          <w:numId w:val="8"/>
        </w:numPr>
        <w:jc w:val="both"/>
        <w:rPr>
          <w:rFonts w:ascii="Arial" w:hAnsi="Arial" w:cs="Arial"/>
          <w:sz w:val="22"/>
          <w:szCs w:val="22"/>
        </w:rPr>
      </w:pPr>
      <w:r w:rsidRPr="00EB31CB">
        <w:rPr>
          <w:rFonts w:ascii="Arial" w:hAnsi="Arial" w:cs="Arial"/>
          <w:sz w:val="22"/>
          <w:szCs w:val="22"/>
          <w:lang w:val="en-US"/>
        </w:rPr>
        <w:t>Pre-mortem blood samples and post-mortem brain fibroblast cell lines for some cases</w:t>
      </w:r>
    </w:p>
    <w:p w14:paraId="003D6B55" w14:textId="77777777" w:rsidR="00EB31CB" w:rsidRPr="00872D51" w:rsidRDefault="00EB31CB" w:rsidP="0057479D">
      <w:pPr>
        <w:pStyle w:val="NormalWeb"/>
        <w:spacing w:before="0" w:beforeAutospacing="0" w:after="0" w:afterAutospacing="0"/>
        <w:jc w:val="both"/>
        <w:rPr>
          <w:rFonts w:ascii="Arial" w:hAnsi="Arial" w:cs="Arial"/>
          <w:sz w:val="22"/>
          <w:szCs w:val="22"/>
        </w:rPr>
      </w:pPr>
    </w:p>
    <w:p w14:paraId="78B9E1A1" w14:textId="77777777" w:rsidR="00D22061" w:rsidRPr="00872D51" w:rsidRDefault="00D22061" w:rsidP="0057479D">
      <w:pPr>
        <w:pStyle w:val="NormalWeb"/>
        <w:spacing w:before="0" w:beforeAutospacing="0" w:after="0" w:afterAutospacing="0"/>
        <w:jc w:val="both"/>
        <w:rPr>
          <w:rFonts w:ascii="Arial" w:hAnsi="Arial" w:cs="Arial"/>
          <w:b/>
          <w:bCs/>
          <w:sz w:val="22"/>
          <w:szCs w:val="22"/>
        </w:rPr>
      </w:pPr>
      <w:r w:rsidRPr="00872D51">
        <w:rPr>
          <w:rFonts w:ascii="Arial" w:eastAsia="+mn-ea" w:hAnsi="Arial" w:cs="Arial"/>
          <w:b/>
          <w:bCs/>
          <w:color w:val="000000"/>
          <w:kern w:val="24"/>
          <w:sz w:val="22"/>
          <w:szCs w:val="22"/>
          <w:lang w:val="en-US"/>
        </w:rPr>
        <w:t xml:space="preserve">SWDBB is part of the UK Brain Bank Network (UKBBN) </w:t>
      </w:r>
    </w:p>
    <w:p w14:paraId="0E11D0E2" w14:textId="77777777" w:rsidR="00D22061" w:rsidRPr="00872D51" w:rsidRDefault="00D22061" w:rsidP="0057479D">
      <w:pPr>
        <w:pStyle w:val="NormalWeb"/>
        <w:numPr>
          <w:ilvl w:val="0"/>
          <w:numId w:val="9"/>
        </w:numPr>
        <w:spacing w:before="0" w:beforeAutospacing="0" w:after="0" w:afterAutospacing="0"/>
        <w:jc w:val="both"/>
        <w:rPr>
          <w:rFonts w:ascii="Arial" w:hAnsi="Arial" w:cs="Arial"/>
          <w:sz w:val="22"/>
          <w:szCs w:val="22"/>
        </w:rPr>
      </w:pPr>
      <w:r w:rsidRPr="00872D51">
        <w:rPr>
          <w:rFonts w:ascii="Arial" w:eastAsia="+mn-ea" w:hAnsi="Arial" w:cs="Arial"/>
          <w:color w:val="000000"/>
          <w:kern w:val="24"/>
          <w:sz w:val="22"/>
          <w:szCs w:val="22"/>
          <w:lang w:val="en-US"/>
        </w:rPr>
        <w:lastRenderedPageBreak/>
        <w:t xml:space="preserve">10 brain banks in the UK, some of which </w:t>
      </w:r>
      <w:r w:rsidRPr="00872D51">
        <w:rPr>
          <w:rFonts w:ascii="Arial" w:eastAsia="+mn-ea" w:hAnsi="Arial" w:cs="Arial"/>
          <w:color w:val="000000"/>
          <w:kern w:val="24"/>
          <w:sz w:val="22"/>
          <w:szCs w:val="22"/>
        </w:rPr>
        <w:t>specialise in certain types of brain tissue – e.g. from donors who died suddenly or who has been diagnosed with a specific neurological condition such as Parkinson’s disease or multiple sclerosis</w:t>
      </w:r>
    </w:p>
    <w:p w14:paraId="5C871716" w14:textId="77777777" w:rsidR="00D22061" w:rsidRPr="00872D51" w:rsidRDefault="00D22061" w:rsidP="0057479D">
      <w:pPr>
        <w:pStyle w:val="NormalWeb"/>
        <w:numPr>
          <w:ilvl w:val="0"/>
          <w:numId w:val="9"/>
        </w:numPr>
        <w:spacing w:before="0" w:beforeAutospacing="0" w:after="0" w:afterAutospacing="0"/>
        <w:jc w:val="both"/>
        <w:rPr>
          <w:rFonts w:ascii="Arial" w:hAnsi="Arial" w:cs="Arial"/>
          <w:sz w:val="22"/>
          <w:szCs w:val="22"/>
        </w:rPr>
      </w:pPr>
      <w:r w:rsidRPr="00872D51">
        <w:rPr>
          <w:rFonts w:ascii="Arial" w:eastAsia="+mn-ea" w:hAnsi="Arial" w:cs="Arial"/>
          <w:color w:val="000000"/>
          <w:kern w:val="24"/>
          <w:sz w:val="22"/>
          <w:szCs w:val="22"/>
          <w:lang w:val="en-US"/>
        </w:rPr>
        <w:t xml:space="preserve">UKBBN was set up with the aim of </w:t>
      </w:r>
      <w:r w:rsidRPr="00872D51">
        <w:rPr>
          <w:rFonts w:ascii="Arial" w:eastAsia="+mn-ea" w:hAnsi="Arial" w:cs="Arial"/>
          <w:color w:val="000000"/>
          <w:kern w:val="24"/>
          <w:sz w:val="22"/>
          <w:szCs w:val="22"/>
        </w:rPr>
        <w:t>standardising</w:t>
      </w:r>
      <w:r w:rsidRPr="00872D51">
        <w:rPr>
          <w:rFonts w:ascii="Arial" w:eastAsia="+mn-ea" w:hAnsi="Arial" w:cs="Arial"/>
          <w:color w:val="000000"/>
          <w:kern w:val="24"/>
          <w:sz w:val="22"/>
          <w:szCs w:val="22"/>
          <w:lang w:val="en-US"/>
        </w:rPr>
        <w:t xml:space="preserve"> </w:t>
      </w:r>
      <w:r w:rsidRPr="00872D51">
        <w:rPr>
          <w:rFonts w:ascii="Arial" w:eastAsia="+mn-ea" w:hAnsi="Arial" w:cs="Arial"/>
          <w:color w:val="000000"/>
          <w:kern w:val="24"/>
          <w:sz w:val="22"/>
          <w:szCs w:val="22"/>
        </w:rPr>
        <w:t>protocols</w:t>
      </w:r>
      <w:r w:rsidRPr="00872D51">
        <w:rPr>
          <w:rFonts w:ascii="Arial" w:eastAsia="+mn-ea" w:hAnsi="Arial" w:cs="Arial"/>
          <w:color w:val="000000"/>
          <w:kern w:val="24"/>
          <w:sz w:val="22"/>
          <w:szCs w:val="22"/>
          <w:lang w:val="en-US"/>
        </w:rPr>
        <w:t>, storage and the application process for tissue samples</w:t>
      </w:r>
    </w:p>
    <w:p w14:paraId="458D8E8B" w14:textId="77777777" w:rsidR="00D22061" w:rsidRPr="00872D51" w:rsidRDefault="00D22061" w:rsidP="0057479D">
      <w:pPr>
        <w:pStyle w:val="NormalWeb"/>
        <w:numPr>
          <w:ilvl w:val="0"/>
          <w:numId w:val="9"/>
        </w:numPr>
        <w:spacing w:before="0" w:beforeAutospacing="0" w:after="0" w:afterAutospacing="0"/>
        <w:jc w:val="both"/>
        <w:rPr>
          <w:rFonts w:ascii="Arial" w:hAnsi="Arial" w:cs="Arial"/>
          <w:sz w:val="22"/>
          <w:szCs w:val="22"/>
        </w:rPr>
      </w:pPr>
      <w:r w:rsidRPr="00872D51">
        <w:rPr>
          <w:rFonts w:ascii="Arial" w:eastAsia="+mn-ea" w:hAnsi="Arial" w:cs="Arial"/>
          <w:color w:val="000000"/>
          <w:kern w:val="24"/>
          <w:sz w:val="22"/>
          <w:szCs w:val="22"/>
          <w:lang w:val="en-US"/>
        </w:rPr>
        <w:t>Information about all donations is uploaded to the UKBBN database which can be accessed by researchers. Requests can be made to any or all banks for tissue or data.</w:t>
      </w:r>
    </w:p>
    <w:p w14:paraId="0C96437E" w14:textId="77777777" w:rsidR="00872D51" w:rsidRPr="00872D51" w:rsidRDefault="00872D51" w:rsidP="0057479D">
      <w:pPr>
        <w:pStyle w:val="NormalWeb"/>
        <w:spacing w:before="0" w:beforeAutospacing="0" w:after="0" w:afterAutospacing="0"/>
        <w:jc w:val="both"/>
        <w:rPr>
          <w:rFonts w:ascii="Arial" w:hAnsi="Arial" w:cs="Arial"/>
          <w:sz w:val="22"/>
          <w:szCs w:val="22"/>
        </w:rPr>
      </w:pPr>
    </w:p>
    <w:p w14:paraId="7FAA031C" w14:textId="77777777" w:rsidR="00872D51" w:rsidRPr="00872D51" w:rsidRDefault="00872D51" w:rsidP="0057479D">
      <w:pPr>
        <w:pStyle w:val="NormalWeb"/>
        <w:spacing w:before="0" w:beforeAutospacing="0" w:after="0" w:afterAutospacing="0"/>
        <w:jc w:val="both"/>
        <w:rPr>
          <w:rFonts w:ascii="Arial" w:hAnsi="Arial" w:cs="Arial"/>
          <w:b/>
          <w:bCs/>
          <w:sz w:val="22"/>
          <w:szCs w:val="22"/>
        </w:rPr>
      </w:pPr>
      <w:r w:rsidRPr="00872D51">
        <w:rPr>
          <w:rFonts w:ascii="Arial" w:eastAsia="+mn-ea" w:hAnsi="Arial" w:cs="Arial"/>
          <w:b/>
          <w:bCs/>
          <w:color w:val="000000"/>
          <w:kern w:val="24"/>
          <w:sz w:val="22"/>
          <w:szCs w:val="22"/>
        </w:rPr>
        <w:t>UKBBN and associated charities use a cost recovery scheme for the provision of tissue</w:t>
      </w:r>
    </w:p>
    <w:p w14:paraId="38463F2F" w14:textId="77777777" w:rsidR="00872D51" w:rsidRPr="00872D51" w:rsidRDefault="00872D51" w:rsidP="0057479D">
      <w:pPr>
        <w:pStyle w:val="NormalWeb"/>
        <w:numPr>
          <w:ilvl w:val="0"/>
          <w:numId w:val="9"/>
        </w:numPr>
        <w:spacing w:before="0" w:beforeAutospacing="0" w:after="0" w:afterAutospacing="0"/>
        <w:jc w:val="both"/>
        <w:rPr>
          <w:rFonts w:ascii="Arial" w:hAnsi="Arial" w:cs="Arial"/>
          <w:sz w:val="22"/>
          <w:szCs w:val="22"/>
        </w:rPr>
      </w:pPr>
      <w:r w:rsidRPr="00872D51">
        <w:rPr>
          <w:rFonts w:ascii="Arial" w:eastAsia="+mn-ea" w:hAnsi="Arial" w:cs="Arial"/>
          <w:color w:val="000000"/>
          <w:kern w:val="24"/>
          <w:sz w:val="22"/>
          <w:szCs w:val="22"/>
        </w:rPr>
        <w:t>The aim is to create a sustainable future for brain banking</w:t>
      </w:r>
    </w:p>
    <w:p w14:paraId="79F2CB35" w14:textId="77777777" w:rsidR="00872D51" w:rsidRPr="00872D51" w:rsidRDefault="00872D51" w:rsidP="0057479D">
      <w:pPr>
        <w:pStyle w:val="NormalWeb"/>
        <w:numPr>
          <w:ilvl w:val="0"/>
          <w:numId w:val="9"/>
        </w:numPr>
        <w:spacing w:before="0" w:beforeAutospacing="0" w:after="0" w:afterAutospacing="0"/>
        <w:jc w:val="both"/>
        <w:rPr>
          <w:rFonts w:ascii="Arial" w:hAnsi="Arial" w:cs="Arial"/>
          <w:sz w:val="22"/>
          <w:szCs w:val="22"/>
        </w:rPr>
      </w:pPr>
      <w:r w:rsidRPr="00872D51">
        <w:rPr>
          <w:rFonts w:ascii="Arial" w:eastAsia="+mn-ea" w:hAnsi="Arial" w:cs="Arial"/>
          <w:color w:val="000000"/>
          <w:kern w:val="24"/>
          <w:sz w:val="22"/>
          <w:szCs w:val="22"/>
        </w:rPr>
        <w:t xml:space="preserve">The tariff is standardised and covers partial cost of retrieval, assessment and archiving of the brain tissue </w:t>
      </w:r>
    </w:p>
    <w:p w14:paraId="40ADF81B" w14:textId="726AA7FD" w:rsidR="00B669F3" w:rsidRPr="003654AB" w:rsidRDefault="00872D51" w:rsidP="0057479D">
      <w:pPr>
        <w:pStyle w:val="NormalWeb"/>
        <w:numPr>
          <w:ilvl w:val="0"/>
          <w:numId w:val="9"/>
        </w:numPr>
        <w:spacing w:before="0" w:beforeAutospacing="0" w:after="0" w:afterAutospacing="0"/>
        <w:jc w:val="both"/>
        <w:rPr>
          <w:rFonts w:ascii="Arial" w:hAnsi="Arial" w:cs="Arial"/>
          <w:sz w:val="22"/>
          <w:szCs w:val="22"/>
        </w:rPr>
      </w:pPr>
      <w:r w:rsidRPr="00872D51">
        <w:rPr>
          <w:rFonts w:ascii="Arial" w:eastAsia="+mn-ea" w:hAnsi="Arial" w:cs="Arial"/>
          <w:color w:val="000000"/>
          <w:kern w:val="24"/>
          <w:sz w:val="22"/>
          <w:szCs w:val="22"/>
        </w:rPr>
        <w:t>The charges for academic institutions cover approximately half of these costs, those for commercial institutions cover three quarters</w:t>
      </w:r>
    </w:p>
    <w:p w14:paraId="34C7D45C" w14:textId="77777777" w:rsidR="003654AB" w:rsidRDefault="003654AB" w:rsidP="0057479D">
      <w:pPr>
        <w:pStyle w:val="NormalWeb"/>
        <w:spacing w:before="0" w:beforeAutospacing="0" w:after="0" w:afterAutospacing="0"/>
        <w:jc w:val="both"/>
        <w:rPr>
          <w:rFonts w:ascii="Arial" w:eastAsia="+mn-ea" w:hAnsi="Arial" w:cs="Arial"/>
          <w:color w:val="000000"/>
          <w:kern w:val="24"/>
          <w:sz w:val="22"/>
          <w:szCs w:val="22"/>
        </w:rPr>
      </w:pPr>
    </w:p>
    <w:p w14:paraId="097428A4" w14:textId="77777777" w:rsidR="003654AB" w:rsidRPr="00872D51" w:rsidRDefault="003654AB" w:rsidP="0057479D">
      <w:pPr>
        <w:pStyle w:val="NormalWeb"/>
        <w:spacing w:before="0" w:beforeAutospacing="0" w:after="0" w:afterAutospacing="0"/>
        <w:jc w:val="both"/>
        <w:rPr>
          <w:rFonts w:ascii="Arial" w:hAnsi="Arial" w:cs="Arial"/>
          <w:sz w:val="22"/>
          <w:szCs w:val="22"/>
        </w:rPr>
      </w:pPr>
    </w:p>
    <w:p w14:paraId="6E6E15C1" w14:textId="79F977D8" w:rsidR="000B734C" w:rsidRPr="00EF52CB" w:rsidRDefault="00B669F3" w:rsidP="0057479D">
      <w:pPr>
        <w:jc w:val="both"/>
        <w:rPr>
          <w:rFonts w:ascii="Arial" w:hAnsi="Arial" w:cs="Arial"/>
          <w:b/>
          <w:bCs/>
          <w:color w:val="C00000"/>
          <w:sz w:val="28"/>
          <w:szCs w:val="28"/>
        </w:rPr>
      </w:pPr>
      <w:r w:rsidRPr="00EF52CB">
        <w:rPr>
          <w:rFonts w:ascii="Arial" w:hAnsi="Arial" w:cs="Arial"/>
          <w:b/>
          <w:bCs/>
          <w:color w:val="C00000"/>
          <w:sz w:val="28"/>
          <w:szCs w:val="28"/>
        </w:rPr>
        <w:t>Bristol (Immunity &amp; Infection) Biobank</w:t>
      </w:r>
    </w:p>
    <w:p w14:paraId="45B86D6D" w14:textId="2B497F24" w:rsidR="008C5AA4" w:rsidRPr="008C5AA4" w:rsidRDefault="008C5AA4" w:rsidP="0057479D">
      <w:pPr>
        <w:jc w:val="both"/>
        <w:rPr>
          <w:rFonts w:ascii="Arial" w:hAnsi="Arial" w:cs="Arial"/>
        </w:rPr>
      </w:pPr>
      <w:r w:rsidRPr="008C5AA4">
        <w:rPr>
          <w:rFonts w:ascii="Arial" w:hAnsi="Arial" w:cs="Arial"/>
          <w:b/>
          <w:bCs/>
        </w:rPr>
        <w:t>Remit</w:t>
      </w:r>
      <w:r w:rsidR="00F725E1" w:rsidRPr="00F725E1">
        <w:rPr>
          <w:rFonts w:ascii="Arial" w:hAnsi="Arial" w:cs="Arial"/>
          <w:b/>
          <w:bCs/>
        </w:rPr>
        <w:t>:</w:t>
      </w:r>
      <w:r w:rsidR="00F725E1">
        <w:rPr>
          <w:rFonts w:ascii="Arial" w:hAnsi="Arial" w:cs="Arial"/>
        </w:rPr>
        <w:t xml:space="preserve"> </w:t>
      </w:r>
      <w:r w:rsidR="00F725E1" w:rsidRPr="00B669F3">
        <w:rPr>
          <w:rFonts w:ascii="Arial" w:hAnsi="Arial" w:cs="Arial"/>
        </w:rPr>
        <w:t xml:space="preserve">The Biobank holds a range of samples </w:t>
      </w:r>
      <w:r w:rsidR="00F725E1">
        <w:rPr>
          <w:rFonts w:ascii="Arial" w:hAnsi="Arial" w:cs="Arial"/>
        </w:rPr>
        <w:t>enabling r</w:t>
      </w:r>
      <w:r w:rsidR="00F725E1" w:rsidRPr="00B669F3">
        <w:rPr>
          <w:rFonts w:ascii="Arial" w:hAnsi="Arial" w:cs="Arial"/>
        </w:rPr>
        <w:t>esearch to increase understanding of the immune system, the immune response to infection &amp; vaccination, and the nature of the interactions occurring between host &amp; pathogen</w:t>
      </w:r>
    </w:p>
    <w:p w14:paraId="04C42DAC" w14:textId="48906FC6" w:rsidR="008C5AA4" w:rsidRPr="008C5AA4" w:rsidRDefault="008C5AA4" w:rsidP="0057479D">
      <w:pPr>
        <w:jc w:val="both"/>
        <w:rPr>
          <w:rFonts w:ascii="Arial" w:hAnsi="Arial" w:cs="Arial"/>
        </w:rPr>
      </w:pPr>
      <w:r w:rsidRPr="008C5AA4">
        <w:rPr>
          <w:rFonts w:ascii="Arial" w:hAnsi="Arial" w:cs="Arial"/>
          <w:b/>
          <w:bCs/>
        </w:rPr>
        <w:t>Deposits</w:t>
      </w:r>
      <w:r w:rsidR="00F725E1" w:rsidRPr="00F725E1">
        <w:rPr>
          <w:rFonts w:ascii="Arial" w:hAnsi="Arial" w:cs="Arial"/>
          <w:b/>
          <w:bCs/>
        </w:rPr>
        <w:t>:</w:t>
      </w:r>
      <w:r w:rsidR="00F725E1">
        <w:rPr>
          <w:rFonts w:ascii="Arial" w:hAnsi="Arial" w:cs="Arial"/>
        </w:rPr>
        <w:t xml:space="preserve"> </w:t>
      </w:r>
      <w:r w:rsidRPr="008C5AA4">
        <w:rPr>
          <w:rFonts w:ascii="Arial" w:hAnsi="Arial" w:cs="Arial"/>
        </w:rPr>
        <w:t>End of study – left-over samples from REC-approved studies (with appropriate study consent for storage &amp; future use)</w:t>
      </w:r>
    </w:p>
    <w:p w14:paraId="7518CB51" w14:textId="04BAAE95" w:rsidR="008C5AA4" w:rsidRPr="008C5AA4" w:rsidRDefault="008C5AA4" w:rsidP="0057479D">
      <w:pPr>
        <w:jc w:val="both"/>
        <w:rPr>
          <w:rFonts w:ascii="Arial" w:hAnsi="Arial" w:cs="Arial"/>
        </w:rPr>
      </w:pPr>
      <w:r w:rsidRPr="008C5AA4">
        <w:rPr>
          <w:rFonts w:ascii="Arial" w:hAnsi="Arial" w:cs="Arial"/>
          <w:b/>
          <w:bCs/>
        </w:rPr>
        <w:t>Ongoing</w:t>
      </w:r>
      <w:r w:rsidR="00F725E1" w:rsidRPr="00F725E1">
        <w:rPr>
          <w:rFonts w:ascii="Arial" w:hAnsi="Arial" w:cs="Arial"/>
          <w:b/>
          <w:bCs/>
        </w:rPr>
        <w:t>:</w:t>
      </w:r>
      <w:r w:rsidR="00F725E1">
        <w:rPr>
          <w:rFonts w:ascii="Arial" w:hAnsi="Arial" w:cs="Arial"/>
        </w:rPr>
        <w:t xml:space="preserve"> C</w:t>
      </w:r>
      <w:r w:rsidRPr="008C5AA4">
        <w:rPr>
          <w:rFonts w:ascii="Arial" w:hAnsi="Arial" w:cs="Arial"/>
        </w:rPr>
        <w:t>ollection of samples over time (using Biobank documents) from specific donor groups (patients &amp; healthy volunteers); left over from medical procedures and/or collected specifically for research</w:t>
      </w:r>
    </w:p>
    <w:p w14:paraId="5D8D9D2C" w14:textId="4EA3D657" w:rsidR="008C5AA4" w:rsidRPr="008C5AA4" w:rsidRDefault="008C5AA4" w:rsidP="0057479D">
      <w:pPr>
        <w:jc w:val="both"/>
        <w:rPr>
          <w:rFonts w:ascii="Arial" w:hAnsi="Arial" w:cs="Arial"/>
        </w:rPr>
      </w:pPr>
      <w:r w:rsidRPr="008C5AA4">
        <w:rPr>
          <w:rFonts w:ascii="Arial" w:hAnsi="Arial" w:cs="Arial"/>
          <w:b/>
          <w:bCs/>
        </w:rPr>
        <w:t>Use</w:t>
      </w:r>
      <w:r w:rsidR="00F725E1" w:rsidRPr="00F725E1">
        <w:rPr>
          <w:rFonts w:ascii="Arial" w:hAnsi="Arial" w:cs="Arial"/>
          <w:b/>
          <w:bCs/>
        </w:rPr>
        <w:t>:</w:t>
      </w:r>
      <w:r w:rsidR="00F725E1">
        <w:rPr>
          <w:rFonts w:ascii="Arial" w:hAnsi="Arial" w:cs="Arial"/>
        </w:rPr>
        <w:t xml:space="preserve"> </w:t>
      </w:r>
      <w:r w:rsidRPr="008C5AA4">
        <w:rPr>
          <w:rFonts w:ascii="Arial" w:hAnsi="Arial" w:cs="Arial"/>
        </w:rPr>
        <w:t>Batch of existing samples or smaller sets of samples over time (sometimes from “virtual” deposit)</w:t>
      </w:r>
    </w:p>
    <w:p w14:paraId="1CD395BA" w14:textId="77777777" w:rsidR="008C5AA4" w:rsidRDefault="008C5AA4" w:rsidP="0057479D">
      <w:pPr>
        <w:jc w:val="both"/>
        <w:rPr>
          <w:rFonts w:ascii="Arial" w:hAnsi="Arial" w:cs="Arial"/>
        </w:rPr>
      </w:pPr>
      <w:r w:rsidRPr="008C5AA4">
        <w:rPr>
          <w:rFonts w:ascii="Arial" w:hAnsi="Arial" w:cs="Arial"/>
          <w:b/>
          <w:bCs/>
        </w:rPr>
        <w:t>Required:</w:t>
      </w:r>
      <w:r w:rsidRPr="008C5AA4">
        <w:rPr>
          <w:rFonts w:ascii="Arial" w:hAnsi="Arial" w:cs="Arial"/>
        </w:rPr>
        <w:t xml:space="preserve"> funding, peer review, protocol/experimental plan, transfer agreement (internal or external)</w:t>
      </w:r>
    </w:p>
    <w:p w14:paraId="4DB04EB2" w14:textId="77777777" w:rsidR="003654AB" w:rsidRPr="003654AB" w:rsidRDefault="003654AB" w:rsidP="0057479D">
      <w:pPr>
        <w:jc w:val="both"/>
        <w:rPr>
          <w:rFonts w:ascii="Arial" w:hAnsi="Arial" w:cs="Arial"/>
        </w:rPr>
      </w:pPr>
      <w:r w:rsidRPr="003654AB">
        <w:rPr>
          <w:rFonts w:ascii="Arial" w:hAnsi="Arial" w:cs="Arial"/>
          <w:b/>
          <w:bCs/>
        </w:rPr>
        <w:t xml:space="preserve">Sample types: </w:t>
      </w:r>
    </w:p>
    <w:p w14:paraId="63769BA0" w14:textId="5CDAB721" w:rsidR="003654AB" w:rsidRPr="003654AB" w:rsidRDefault="003654AB" w:rsidP="0057479D">
      <w:pPr>
        <w:pStyle w:val="ListParagraph"/>
        <w:numPr>
          <w:ilvl w:val="0"/>
          <w:numId w:val="11"/>
        </w:numPr>
        <w:ind w:left="1080"/>
        <w:jc w:val="both"/>
        <w:rPr>
          <w:rFonts w:ascii="Arial" w:hAnsi="Arial" w:cs="Arial"/>
        </w:rPr>
      </w:pPr>
      <w:r w:rsidRPr="003654AB">
        <w:rPr>
          <w:rFonts w:ascii="Arial" w:hAnsi="Arial" w:cs="Arial"/>
        </w:rPr>
        <w:t xml:space="preserve">Respiratory nose swabs, throat swabs, saliva (neat / in STGG / in </w:t>
      </w:r>
      <w:proofErr w:type="spellStart"/>
      <w:r w:rsidRPr="003654AB">
        <w:rPr>
          <w:rFonts w:ascii="Arial" w:hAnsi="Arial" w:cs="Arial"/>
        </w:rPr>
        <w:t>RNAlater</w:t>
      </w:r>
      <w:proofErr w:type="spellEnd"/>
      <w:r w:rsidRPr="003654AB">
        <w:rPr>
          <w:rFonts w:ascii="Arial" w:hAnsi="Arial" w:cs="Arial"/>
        </w:rPr>
        <w:t>), also DNA/RNA extracts of the above (left over from PCR work)</w:t>
      </w:r>
    </w:p>
    <w:p w14:paraId="583D2D14" w14:textId="77777777" w:rsidR="003654AB" w:rsidRPr="003654AB" w:rsidRDefault="003654AB" w:rsidP="0057479D">
      <w:pPr>
        <w:pStyle w:val="ListParagraph"/>
        <w:numPr>
          <w:ilvl w:val="0"/>
          <w:numId w:val="10"/>
        </w:numPr>
        <w:ind w:left="1080"/>
        <w:jc w:val="both"/>
        <w:rPr>
          <w:rFonts w:ascii="Arial" w:hAnsi="Arial" w:cs="Arial"/>
        </w:rPr>
      </w:pPr>
      <w:r w:rsidRPr="003654AB">
        <w:rPr>
          <w:rFonts w:ascii="Arial" w:hAnsi="Arial" w:cs="Arial"/>
        </w:rPr>
        <w:t>Blood &amp; derivatives – whole blood, blood clots, serum, plasma, PBMCs</w:t>
      </w:r>
    </w:p>
    <w:p w14:paraId="3DF73DF2" w14:textId="7454BD74" w:rsidR="003654AB" w:rsidRPr="003654AB" w:rsidRDefault="003654AB" w:rsidP="0057479D">
      <w:pPr>
        <w:pStyle w:val="ListParagraph"/>
        <w:numPr>
          <w:ilvl w:val="0"/>
          <w:numId w:val="10"/>
        </w:numPr>
        <w:ind w:left="1080"/>
        <w:jc w:val="both"/>
        <w:rPr>
          <w:rFonts w:ascii="Arial" w:hAnsi="Arial" w:cs="Arial"/>
        </w:rPr>
      </w:pPr>
      <w:r w:rsidRPr="003654AB">
        <w:rPr>
          <w:rFonts w:ascii="Arial" w:hAnsi="Arial" w:cs="Arial"/>
        </w:rPr>
        <w:t xml:space="preserve">Biopsies/surgery leftovers – </w:t>
      </w:r>
      <w:r w:rsidR="00421983">
        <w:rPr>
          <w:rFonts w:ascii="Arial" w:hAnsi="Arial" w:cs="Arial"/>
        </w:rPr>
        <w:t>t</w:t>
      </w:r>
      <w:r w:rsidRPr="003654AB">
        <w:rPr>
          <w:rFonts w:ascii="Arial" w:hAnsi="Arial" w:cs="Arial"/>
        </w:rPr>
        <w:t>onsils/adenoids, ocular tissue, bone, tumours, etc</w:t>
      </w:r>
    </w:p>
    <w:p w14:paraId="5110330C" w14:textId="77777777" w:rsidR="003654AB" w:rsidRPr="003654AB" w:rsidRDefault="003654AB" w:rsidP="0057479D">
      <w:pPr>
        <w:pStyle w:val="ListParagraph"/>
        <w:numPr>
          <w:ilvl w:val="0"/>
          <w:numId w:val="10"/>
        </w:numPr>
        <w:ind w:left="1080"/>
        <w:jc w:val="both"/>
        <w:rPr>
          <w:rFonts w:ascii="Arial" w:hAnsi="Arial" w:cs="Arial"/>
        </w:rPr>
      </w:pPr>
      <w:r w:rsidRPr="003654AB">
        <w:rPr>
          <w:rFonts w:ascii="Arial" w:hAnsi="Arial" w:cs="Arial"/>
        </w:rPr>
        <w:t>Urine, rectal swabs, pus, etc</w:t>
      </w:r>
    </w:p>
    <w:p w14:paraId="1C720032" w14:textId="13A678FB" w:rsidR="003654AB" w:rsidRPr="003654AB" w:rsidRDefault="003654AB" w:rsidP="0057479D">
      <w:pPr>
        <w:jc w:val="both"/>
        <w:rPr>
          <w:rFonts w:ascii="Arial" w:hAnsi="Arial" w:cs="Arial"/>
        </w:rPr>
      </w:pPr>
      <w:r w:rsidRPr="003654AB">
        <w:rPr>
          <w:rFonts w:ascii="Arial" w:hAnsi="Arial" w:cs="Arial"/>
          <w:b/>
          <w:bCs/>
        </w:rPr>
        <w:t>Data:</w:t>
      </w:r>
      <w:r>
        <w:rPr>
          <w:rFonts w:ascii="Arial" w:hAnsi="Arial" w:cs="Arial"/>
        </w:rPr>
        <w:t xml:space="preserve"> </w:t>
      </w:r>
      <w:r w:rsidRPr="003654AB">
        <w:rPr>
          <w:rFonts w:ascii="Arial" w:hAnsi="Arial" w:cs="Arial"/>
        </w:rPr>
        <w:t>Basics on all deposits – age, sex/gender, consent date, sample date, sample type</w:t>
      </w:r>
      <w:r>
        <w:rPr>
          <w:rFonts w:ascii="Arial" w:hAnsi="Arial" w:cs="Arial"/>
        </w:rPr>
        <w:t xml:space="preserve">. </w:t>
      </w:r>
      <w:r w:rsidRPr="003654AB">
        <w:rPr>
          <w:rFonts w:ascii="Arial" w:hAnsi="Arial" w:cs="Arial"/>
        </w:rPr>
        <w:t>Additional details as relevant to cohort – vaccination history, medications, disease status/details, treatment details, etc</w:t>
      </w:r>
    </w:p>
    <w:p w14:paraId="38529239" w14:textId="06772408" w:rsidR="008C5AA4" w:rsidRPr="00F725E1" w:rsidRDefault="008C5AA4" w:rsidP="0057479D">
      <w:pPr>
        <w:jc w:val="both"/>
        <w:rPr>
          <w:rFonts w:ascii="Arial" w:hAnsi="Arial" w:cs="Arial"/>
        </w:rPr>
      </w:pPr>
      <w:r w:rsidRPr="00F725E1">
        <w:rPr>
          <w:rFonts w:ascii="Arial" w:hAnsi="Arial" w:cs="Arial"/>
        </w:rPr>
        <w:t xml:space="preserve">Purely commercial research (not expected to result in peer-reviewed publication) </w:t>
      </w:r>
      <w:r w:rsidR="00F725E1">
        <w:rPr>
          <w:rFonts w:ascii="Arial" w:hAnsi="Arial" w:cs="Arial"/>
        </w:rPr>
        <w:t xml:space="preserve">is </w:t>
      </w:r>
      <w:r w:rsidRPr="00F725E1">
        <w:rPr>
          <w:rFonts w:ascii="Arial" w:hAnsi="Arial" w:cs="Arial"/>
        </w:rPr>
        <w:t xml:space="preserve">not supported, except where small sample numbers </w:t>
      </w:r>
      <w:r w:rsidR="00421983">
        <w:rPr>
          <w:rFonts w:ascii="Arial" w:hAnsi="Arial" w:cs="Arial"/>
        </w:rPr>
        <w:t xml:space="preserve">are to be </w:t>
      </w:r>
      <w:r w:rsidRPr="00F725E1">
        <w:rPr>
          <w:rFonts w:ascii="Arial" w:hAnsi="Arial" w:cs="Arial"/>
        </w:rPr>
        <w:t xml:space="preserve">used for assay development/validation where end result is generalisable and in </w:t>
      </w:r>
      <w:r w:rsidR="00421983">
        <w:rPr>
          <w:rFonts w:ascii="Arial" w:hAnsi="Arial" w:cs="Arial"/>
        </w:rPr>
        <w:t xml:space="preserve">the </w:t>
      </w:r>
      <w:r w:rsidRPr="00F725E1">
        <w:rPr>
          <w:rFonts w:ascii="Arial" w:hAnsi="Arial" w:cs="Arial"/>
        </w:rPr>
        <w:t>public interest</w:t>
      </w:r>
    </w:p>
    <w:p w14:paraId="2BFA92F8" w14:textId="67630337" w:rsidR="007A2E93" w:rsidRDefault="007A2E93" w:rsidP="0057479D">
      <w:pPr>
        <w:spacing w:line="240" w:lineRule="auto"/>
        <w:jc w:val="both"/>
        <w:rPr>
          <w:rFonts w:ascii="Arial" w:hAnsi="Arial" w:cs="Arial"/>
        </w:rPr>
      </w:pPr>
      <w:r w:rsidRPr="00B2552B">
        <w:rPr>
          <w:rFonts w:ascii="Arial" w:hAnsi="Arial" w:cs="Arial"/>
        </w:rPr>
        <w:t>Contact</w:t>
      </w:r>
      <w:r w:rsidR="00B2552B">
        <w:rPr>
          <w:rFonts w:ascii="Arial" w:hAnsi="Arial" w:cs="Arial"/>
        </w:rPr>
        <w:t>:</w:t>
      </w:r>
      <w:r w:rsidR="003654AB" w:rsidRPr="003654AB">
        <w:rPr>
          <w:rFonts w:ascii="Arial" w:hAnsi="Arial" w:cs="Arial"/>
        </w:rPr>
        <w:t xml:space="preserve"> Biobank Manager</w:t>
      </w:r>
      <w:r>
        <w:rPr>
          <w:rFonts w:ascii="Arial" w:hAnsi="Arial" w:cs="Arial"/>
        </w:rPr>
        <w:t xml:space="preserve"> </w:t>
      </w:r>
      <w:hyperlink r:id="rId24" w:history="1">
        <w:r w:rsidRPr="002D138B">
          <w:rPr>
            <w:rStyle w:val="Hyperlink"/>
            <w:rFonts w:ascii="Arial" w:hAnsi="Arial" w:cs="Arial"/>
            <w:color w:val="0070C0"/>
          </w:rPr>
          <w:t>jennifer.oliver@bristol.ac.uk</w:t>
        </w:r>
      </w:hyperlink>
      <w:r w:rsidRPr="002D138B">
        <w:rPr>
          <w:rFonts w:ascii="Arial" w:hAnsi="Arial" w:cs="Arial"/>
          <w:color w:val="0070C0"/>
        </w:rPr>
        <w:t xml:space="preserve">; </w:t>
      </w:r>
      <w:hyperlink r:id="rId25" w:history="1">
        <w:r w:rsidRPr="002D138B">
          <w:rPr>
            <w:rStyle w:val="Hyperlink"/>
            <w:rFonts w:ascii="Arial" w:hAnsi="Arial" w:cs="Arial"/>
            <w:color w:val="0070C0"/>
          </w:rPr>
          <w:t>Bristol-biobank@bristol.ac.uk</w:t>
        </w:r>
      </w:hyperlink>
    </w:p>
    <w:p w14:paraId="4734ADF0" w14:textId="77777777" w:rsidR="005F5803" w:rsidRDefault="005F5803" w:rsidP="0057479D">
      <w:pPr>
        <w:spacing w:line="240" w:lineRule="auto"/>
        <w:jc w:val="both"/>
        <w:rPr>
          <w:rFonts w:ascii="Arial" w:hAnsi="Arial" w:cs="Arial"/>
          <w:b/>
          <w:bCs/>
          <w:sz w:val="24"/>
          <w:szCs w:val="24"/>
        </w:rPr>
      </w:pPr>
    </w:p>
    <w:p w14:paraId="02914825" w14:textId="14381971" w:rsidR="000B734C" w:rsidRPr="00EF52CB" w:rsidRDefault="00A51805" w:rsidP="0057479D">
      <w:pPr>
        <w:spacing w:line="240" w:lineRule="auto"/>
        <w:jc w:val="both"/>
        <w:rPr>
          <w:rFonts w:ascii="Arial" w:hAnsi="Arial" w:cs="Arial"/>
          <w:b/>
          <w:bCs/>
          <w:color w:val="C00000"/>
          <w:sz w:val="28"/>
          <w:szCs w:val="28"/>
        </w:rPr>
      </w:pPr>
      <w:r w:rsidRPr="00EF52CB">
        <w:rPr>
          <w:rFonts w:ascii="Arial" w:hAnsi="Arial" w:cs="Arial"/>
          <w:b/>
          <w:bCs/>
          <w:color w:val="C00000"/>
          <w:sz w:val="28"/>
          <w:szCs w:val="28"/>
        </w:rPr>
        <w:t>The Tooth Tissue Bank (TTB)</w:t>
      </w:r>
    </w:p>
    <w:p w14:paraId="213E9994" w14:textId="7BA30BCF" w:rsidR="000B734C" w:rsidRDefault="00A51805" w:rsidP="0057479D">
      <w:pPr>
        <w:jc w:val="both"/>
        <w:rPr>
          <w:rFonts w:ascii="Arial" w:hAnsi="Arial" w:cs="Arial"/>
        </w:rPr>
      </w:pPr>
      <w:r w:rsidRPr="00A51805">
        <w:rPr>
          <w:rFonts w:ascii="Arial" w:hAnsi="Arial" w:cs="Arial"/>
        </w:rPr>
        <w:t>The TTB bank can supply researchers</w:t>
      </w:r>
      <w:r w:rsidR="00421983">
        <w:rPr>
          <w:rFonts w:ascii="Arial" w:hAnsi="Arial" w:cs="Arial"/>
        </w:rPr>
        <w:t>,</w:t>
      </w:r>
      <w:r w:rsidRPr="00A51805">
        <w:rPr>
          <w:rFonts w:ascii="Arial" w:hAnsi="Arial" w:cs="Arial"/>
        </w:rPr>
        <w:t xml:space="preserve"> including those overseas and from commercial enterprises</w:t>
      </w:r>
      <w:r w:rsidR="00421983">
        <w:rPr>
          <w:rFonts w:ascii="Arial" w:hAnsi="Arial" w:cs="Arial"/>
        </w:rPr>
        <w:t>,</w:t>
      </w:r>
      <w:r w:rsidRPr="00A51805">
        <w:t xml:space="preserve"> </w:t>
      </w:r>
      <w:r>
        <w:t>with f</w:t>
      </w:r>
      <w:r w:rsidRPr="00A51805">
        <w:rPr>
          <w:rFonts w:ascii="Arial" w:hAnsi="Arial" w:cs="Arial"/>
        </w:rPr>
        <w:t>ully anonymised tooth tissue</w:t>
      </w:r>
      <w:r>
        <w:rPr>
          <w:rFonts w:ascii="Arial" w:hAnsi="Arial" w:cs="Arial"/>
        </w:rPr>
        <w:t>. S</w:t>
      </w:r>
      <w:r w:rsidRPr="00A51805">
        <w:rPr>
          <w:rFonts w:ascii="Arial" w:hAnsi="Arial" w:cs="Arial"/>
        </w:rPr>
        <w:t xml:space="preserve">ome teeth are whole, the majority sectioned into crowns and roots. </w:t>
      </w:r>
      <w:r>
        <w:rPr>
          <w:rFonts w:ascii="Arial" w:hAnsi="Arial" w:cs="Arial"/>
        </w:rPr>
        <w:t>A v</w:t>
      </w:r>
      <w:r w:rsidRPr="00A51805">
        <w:rPr>
          <w:rFonts w:ascii="Arial" w:hAnsi="Arial" w:cs="Arial"/>
        </w:rPr>
        <w:t>ery limited number of children's teeth</w:t>
      </w:r>
      <w:r w:rsidR="00421983">
        <w:rPr>
          <w:rFonts w:ascii="Arial" w:hAnsi="Arial" w:cs="Arial"/>
        </w:rPr>
        <w:t>,</w:t>
      </w:r>
      <w:r>
        <w:rPr>
          <w:rFonts w:ascii="Arial" w:hAnsi="Arial" w:cs="Arial"/>
        </w:rPr>
        <w:t xml:space="preserve"> and n</w:t>
      </w:r>
      <w:r w:rsidRPr="00A51805">
        <w:rPr>
          <w:rFonts w:ascii="Arial" w:hAnsi="Arial" w:cs="Arial"/>
        </w:rPr>
        <w:t>o donor data</w:t>
      </w:r>
      <w:r w:rsidR="00421983">
        <w:rPr>
          <w:rFonts w:ascii="Arial" w:hAnsi="Arial" w:cs="Arial"/>
        </w:rPr>
        <w:t>,</w:t>
      </w:r>
      <w:r>
        <w:rPr>
          <w:rFonts w:ascii="Arial" w:hAnsi="Arial" w:cs="Arial"/>
        </w:rPr>
        <w:t xml:space="preserve"> are held.</w:t>
      </w:r>
    </w:p>
    <w:p w14:paraId="20FD8B9A" w14:textId="77777777" w:rsidR="00C01611" w:rsidRPr="00C01611" w:rsidRDefault="00C01611" w:rsidP="0057479D">
      <w:pPr>
        <w:jc w:val="both"/>
        <w:rPr>
          <w:rFonts w:ascii="Arial" w:hAnsi="Arial" w:cs="Arial"/>
        </w:rPr>
      </w:pPr>
      <w:r w:rsidRPr="00C01611">
        <w:rPr>
          <w:rFonts w:ascii="Arial" w:hAnsi="Arial" w:cs="Arial"/>
          <w:b/>
          <w:bCs/>
        </w:rPr>
        <w:t>Remit:</w:t>
      </w:r>
      <w:r w:rsidRPr="00C01611">
        <w:rPr>
          <w:rFonts w:ascii="Arial" w:hAnsi="Arial" w:cs="Arial"/>
        </w:rPr>
        <w:t xml:space="preserve"> Projects can either be basic or translational and include studies of:</w:t>
      </w:r>
    </w:p>
    <w:p w14:paraId="39E1466C" w14:textId="77777777" w:rsidR="00C01611" w:rsidRPr="00C01611" w:rsidRDefault="00C01611" w:rsidP="0057479D">
      <w:pPr>
        <w:pStyle w:val="ListParagraph"/>
        <w:numPr>
          <w:ilvl w:val="0"/>
          <w:numId w:val="12"/>
        </w:numPr>
        <w:jc w:val="both"/>
        <w:rPr>
          <w:rFonts w:ascii="Arial" w:hAnsi="Arial" w:cs="Arial"/>
        </w:rPr>
      </w:pPr>
      <w:r w:rsidRPr="00C01611">
        <w:rPr>
          <w:rFonts w:ascii="Arial" w:hAnsi="Arial" w:cs="Arial"/>
        </w:rPr>
        <w:t>Tooth erosion, abrasion and dentine hypersensitivity</w:t>
      </w:r>
    </w:p>
    <w:p w14:paraId="12576EE9" w14:textId="77777777" w:rsidR="00C01611" w:rsidRPr="00C01611" w:rsidRDefault="00C01611" w:rsidP="0057479D">
      <w:pPr>
        <w:pStyle w:val="ListParagraph"/>
        <w:numPr>
          <w:ilvl w:val="0"/>
          <w:numId w:val="12"/>
        </w:numPr>
        <w:jc w:val="both"/>
        <w:rPr>
          <w:rFonts w:ascii="Arial" w:hAnsi="Arial" w:cs="Arial"/>
        </w:rPr>
      </w:pPr>
      <w:r w:rsidRPr="00C01611">
        <w:rPr>
          <w:rFonts w:ascii="Arial" w:hAnsi="Arial" w:cs="Arial"/>
        </w:rPr>
        <w:t>Interactions between tooth material and bacteria</w:t>
      </w:r>
    </w:p>
    <w:p w14:paraId="3F4693AC" w14:textId="77777777" w:rsidR="00C01611" w:rsidRPr="00C01611" w:rsidRDefault="00C01611" w:rsidP="0057479D">
      <w:pPr>
        <w:pStyle w:val="ListParagraph"/>
        <w:numPr>
          <w:ilvl w:val="0"/>
          <w:numId w:val="12"/>
        </w:numPr>
        <w:jc w:val="both"/>
        <w:rPr>
          <w:rFonts w:ascii="Arial" w:hAnsi="Arial" w:cs="Arial"/>
        </w:rPr>
      </w:pPr>
      <w:r w:rsidRPr="00C01611">
        <w:rPr>
          <w:rFonts w:ascii="Arial" w:hAnsi="Arial" w:cs="Arial"/>
        </w:rPr>
        <w:t xml:space="preserve">The chemical and physical behaviour of tooth tissue when in their natural state and following exposure to various agents </w:t>
      </w:r>
    </w:p>
    <w:p w14:paraId="119BFBB6" w14:textId="77777777" w:rsidR="00C01611" w:rsidRPr="00C01611" w:rsidRDefault="00C01611" w:rsidP="0057479D">
      <w:pPr>
        <w:pStyle w:val="ListParagraph"/>
        <w:numPr>
          <w:ilvl w:val="0"/>
          <w:numId w:val="12"/>
        </w:numPr>
        <w:jc w:val="both"/>
        <w:rPr>
          <w:rFonts w:ascii="Arial" w:hAnsi="Arial" w:cs="Arial"/>
        </w:rPr>
      </w:pPr>
      <w:r w:rsidRPr="00C01611">
        <w:rPr>
          <w:rFonts w:ascii="Arial" w:hAnsi="Arial" w:cs="Arial"/>
        </w:rPr>
        <w:lastRenderedPageBreak/>
        <w:t xml:space="preserve">The effects of dental care products developed to reduce tooth stain </w:t>
      </w:r>
    </w:p>
    <w:p w14:paraId="281440DF" w14:textId="0F16CE57" w:rsidR="00C01611" w:rsidRPr="00C01611" w:rsidRDefault="00C01611" w:rsidP="0057479D">
      <w:pPr>
        <w:pStyle w:val="ListParagraph"/>
        <w:numPr>
          <w:ilvl w:val="0"/>
          <w:numId w:val="12"/>
        </w:numPr>
        <w:jc w:val="both"/>
        <w:rPr>
          <w:rFonts w:ascii="Arial" w:hAnsi="Arial" w:cs="Arial"/>
        </w:rPr>
      </w:pPr>
      <w:r w:rsidRPr="00C01611">
        <w:rPr>
          <w:rFonts w:ascii="Arial" w:hAnsi="Arial" w:cs="Arial"/>
        </w:rPr>
        <w:t>Interactions between natural teeth and materials used in restoration/replacement</w:t>
      </w:r>
    </w:p>
    <w:p w14:paraId="50A8A503" w14:textId="2C0976FE" w:rsidR="00C01611" w:rsidRPr="00C01611" w:rsidRDefault="00C01611" w:rsidP="0057479D">
      <w:pPr>
        <w:pStyle w:val="ListParagraph"/>
        <w:numPr>
          <w:ilvl w:val="0"/>
          <w:numId w:val="12"/>
        </w:numPr>
        <w:jc w:val="both"/>
        <w:rPr>
          <w:rFonts w:ascii="Arial" w:hAnsi="Arial" w:cs="Arial"/>
        </w:rPr>
      </w:pPr>
      <w:r w:rsidRPr="00C01611">
        <w:rPr>
          <w:rFonts w:ascii="Arial" w:hAnsi="Arial" w:cs="Arial"/>
        </w:rPr>
        <w:t>Archaeological research</w:t>
      </w:r>
    </w:p>
    <w:p w14:paraId="5C0B882A" w14:textId="77777777" w:rsidR="00C01611" w:rsidRDefault="00C01611" w:rsidP="0057479D">
      <w:pPr>
        <w:jc w:val="both"/>
        <w:rPr>
          <w:rFonts w:ascii="Arial" w:hAnsi="Arial" w:cs="Arial"/>
        </w:rPr>
      </w:pPr>
    </w:p>
    <w:p w14:paraId="70CD8C74" w14:textId="77777777" w:rsidR="00C01611" w:rsidRPr="00C01611" w:rsidRDefault="00C01611" w:rsidP="0057479D">
      <w:pPr>
        <w:jc w:val="both"/>
        <w:rPr>
          <w:rFonts w:ascii="Arial" w:hAnsi="Arial" w:cs="Arial"/>
          <w:b/>
          <w:bCs/>
        </w:rPr>
      </w:pPr>
      <w:r w:rsidRPr="00C01611">
        <w:rPr>
          <w:rFonts w:ascii="Arial" w:hAnsi="Arial" w:cs="Arial"/>
          <w:b/>
          <w:bCs/>
        </w:rPr>
        <w:t>Application:</w:t>
      </w:r>
    </w:p>
    <w:p w14:paraId="189243D1" w14:textId="77777777" w:rsidR="00C01611" w:rsidRPr="00C01611" w:rsidRDefault="00C01611" w:rsidP="0057479D">
      <w:pPr>
        <w:pStyle w:val="ListParagraph"/>
        <w:numPr>
          <w:ilvl w:val="0"/>
          <w:numId w:val="13"/>
        </w:numPr>
        <w:jc w:val="both"/>
        <w:rPr>
          <w:rFonts w:ascii="Arial" w:hAnsi="Arial" w:cs="Arial"/>
        </w:rPr>
      </w:pPr>
      <w:r w:rsidRPr="00C01611">
        <w:rPr>
          <w:rFonts w:ascii="Arial" w:hAnsi="Arial" w:cs="Arial"/>
        </w:rPr>
        <w:t>The TTB bank can supply researchers including those overseas and from commercial enterprises</w:t>
      </w:r>
    </w:p>
    <w:p w14:paraId="3E405E33" w14:textId="2EF6D4C2" w:rsidR="00C01611" w:rsidRPr="00C01611" w:rsidRDefault="00C01611" w:rsidP="0057479D">
      <w:pPr>
        <w:pStyle w:val="ListParagraph"/>
        <w:numPr>
          <w:ilvl w:val="0"/>
          <w:numId w:val="13"/>
        </w:numPr>
        <w:jc w:val="both"/>
        <w:rPr>
          <w:rFonts w:ascii="Arial" w:hAnsi="Arial" w:cs="Arial"/>
        </w:rPr>
      </w:pPr>
      <w:r w:rsidRPr="00C01611">
        <w:rPr>
          <w:rFonts w:ascii="Arial" w:hAnsi="Arial" w:cs="Arial"/>
        </w:rPr>
        <w:t>Only applications that fall within the remit of the tooth tissue bank (TTB) are considered</w:t>
      </w:r>
    </w:p>
    <w:p w14:paraId="466AA9FC" w14:textId="77777777" w:rsidR="00C01611" w:rsidRPr="00C01611" w:rsidRDefault="00C01611" w:rsidP="0057479D">
      <w:pPr>
        <w:pStyle w:val="ListParagraph"/>
        <w:numPr>
          <w:ilvl w:val="0"/>
          <w:numId w:val="13"/>
        </w:numPr>
        <w:jc w:val="both"/>
        <w:rPr>
          <w:rFonts w:ascii="Arial" w:hAnsi="Arial" w:cs="Arial"/>
        </w:rPr>
      </w:pPr>
      <w:r w:rsidRPr="00C01611">
        <w:rPr>
          <w:rFonts w:ascii="Arial" w:hAnsi="Arial" w:cs="Arial"/>
        </w:rPr>
        <w:t>Applications must be favourably peer reviewed (evidence of prior review provided by applicant, or by the TTB panel)</w:t>
      </w:r>
    </w:p>
    <w:p w14:paraId="08914E6A" w14:textId="295E0446" w:rsidR="00C01611" w:rsidRDefault="00C01611" w:rsidP="0057479D">
      <w:pPr>
        <w:pStyle w:val="ListParagraph"/>
        <w:numPr>
          <w:ilvl w:val="0"/>
          <w:numId w:val="13"/>
        </w:numPr>
        <w:spacing w:line="240" w:lineRule="auto"/>
        <w:jc w:val="both"/>
        <w:rPr>
          <w:rFonts w:ascii="Arial" w:hAnsi="Arial" w:cs="Arial"/>
        </w:rPr>
      </w:pPr>
      <w:r w:rsidRPr="00C01611">
        <w:rPr>
          <w:rFonts w:ascii="Arial" w:hAnsi="Arial" w:cs="Arial"/>
        </w:rPr>
        <w:t>The bank’s ethics extends to bank based projects that it approves</w:t>
      </w:r>
    </w:p>
    <w:p w14:paraId="34F1D6E9" w14:textId="77777777" w:rsidR="00B2552B" w:rsidRDefault="00B2552B" w:rsidP="0057479D">
      <w:pPr>
        <w:pStyle w:val="ListParagraph"/>
        <w:spacing w:line="240" w:lineRule="auto"/>
        <w:jc w:val="both"/>
        <w:rPr>
          <w:rFonts w:ascii="Arial" w:hAnsi="Arial" w:cs="Arial"/>
        </w:rPr>
      </w:pPr>
    </w:p>
    <w:p w14:paraId="774A26F4" w14:textId="720A56C2" w:rsidR="00C01611" w:rsidRPr="00C01611" w:rsidRDefault="00C01611" w:rsidP="0057479D">
      <w:pPr>
        <w:spacing w:line="240" w:lineRule="auto"/>
        <w:jc w:val="both"/>
        <w:rPr>
          <w:rFonts w:ascii="Arial" w:hAnsi="Arial" w:cs="Arial"/>
          <w:b/>
          <w:bCs/>
        </w:rPr>
      </w:pPr>
      <w:r w:rsidRPr="00C01611">
        <w:rPr>
          <w:rFonts w:ascii="Arial" w:hAnsi="Arial" w:cs="Arial"/>
          <w:b/>
          <w:bCs/>
        </w:rPr>
        <w:t>Current Holdings From the living – fully anonymised (no data held)</w:t>
      </w:r>
    </w:p>
    <w:p w14:paraId="7EAE7D33" w14:textId="45F75260" w:rsidR="00C01611" w:rsidRPr="00C01611" w:rsidRDefault="00C01611" w:rsidP="0057479D">
      <w:pPr>
        <w:jc w:val="both"/>
        <w:rPr>
          <w:rFonts w:ascii="Arial" w:eastAsia="+mn-ea" w:hAnsi="Arial" w:cs="Arial"/>
          <w:b/>
          <w:bCs/>
          <w:color w:val="3D48DB"/>
          <w:kern w:val="24"/>
          <w14:ligatures w14:val="none"/>
        </w:rPr>
      </w:pPr>
      <w:r w:rsidRPr="00C01611">
        <w:rPr>
          <w:noProof/>
        </w:rPr>
        <mc:AlternateContent>
          <mc:Choice Requires="wps">
            <w:drawing>
              <wp:anchor distT="0" distB="0" distL="114300" distR="114300" simplePos="0" relativeHeight="251664384" behindDoc="0" locked="0" layoutInCell="1" allowOverlap="1" wp14:anchorId="48AE6C64" wp14:editId="7612EDD5">
                <wp:simplePos x="0" y="0"/>
                <wp:positionH relativeFrom="column">
                  <wp:posOffset>-101600</wp:posOffset>
                </wp:positionH>
                <wp:positionV relativeFrom="paragraph">
                  <wp:posOffset>-1149350</wp:posOffset>
                </wp:positionV>
                <wp:extent cx="8548687" cy="338554"/>
                <wp:effectExtent l="0" t="0" r="0" b="0"/>
                <wp:wrapNone/>
                <wp:docPr id="9" name="TextBox 8">
                  <a:extLst xmlns:a="http://schemas.openxmlformats.org/drawingml/2006/main">
                    <a:ext uri="{FF2B5EF4-FFF2-40B4-BE49-F238E27FC236}">
                      <a16:creationId xmlns:a16="http://schemas.microsoft.com/office/drawing/2014/main" id="{A84BC61F-9589-5B94-0FE6-C1717BF11AAB}"/>
                    </a:ext>
                  </a:extLst>
                </wp:docPr>
                <wp:cNvGraphicFramePr/>
                <a:graphic xmlns:a="http://schemas.openxmlformats.org/drawingml/2006/main">
                  <a:graphicData uri="http://schemas.microsoft.com/office/word/2010/wordprocessingShape">
                    <wps:wsp>
                      <wps:cNvSpPr txBox="1"/>
                      <wps:spPr>
                        <a:xfrm>
                          <a:off x="0" y="0"/>
                          <a:ext cx="8548687" cy="338554"/>
                        </a:xfrm>
                        <a:prstGeom prst="rect">
                          <a:avLst/>
                        </a:prstGeom>
                        <a:noFill/>
                      </wps:spPr>
                      <wps:txbx>
                        <w:txbxContent>
                          <w:p w14:paraId="516910EA" w14:textId="77777777" w:rsidR="00C01611" w:rsidRDefault="00C01611"/>
                        </w:txbxContent>
                      </wps:txbx>
                      <wps:bodyPr wrap="square">
                        <a:spAutoFit/>
                      </wps:bodyPr>
                    </wps:wsp>
                  </a:graphicData>
                </a:graphic>
              </wp:anchor>
            </w:drawing>
          </mc:Choice>
          <mc:Fallback>
            <w:pict>
              <v:shape w14:anchorId="48AE6C64" id="TextBox 8" o:spid="_x0000_s1027" type="#_x0000_t202" style="position:absolute;left:0;text-align:left;margin-left:-8pt;margin-top:-90.5pt;width:673.1pt;height:26.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" filled="f" stroked="f">
                <v:textbox style="mso-fit-shape-to-text:t">
                  <w:txbxContent>
                    <w:p w14:paraId="516910EA" w14:textId="77777777" w:rsidR="00C01611" w:rsidRDefault="00C01611"/>
                  </w:txbxContent>
                </v:textbox>
              </v:shape>
            </w:pict>
          </mc:Fallback>
        </mc:AlternateContent>
      </w:r>
      <w:r w:rsidRPr="00C01611">
        <w:rPr>
          <w:noProof/>
        </w:rPr>
        <w:drawing>
          <wp:anchor distT="0" distB="0" distL="114300" distR="114300" simplePos="0" relativeHeight="251667456" behindDoc="0" locked="0" layoutInCell="1" allowOverlap="1" wp14:anchorId="1398A24C" wp14:editId="3B55919C">
            <wp:simplePos x="0" y="0"/>
            <wp:positionH relativeFrom="column">
              <wp:posOffset>10234930</wp:posOffset>
            </wp:positionH>
            <wp:positionV relativeFrom="paragraph">
              <wp:posOffset>306070</wp:posOffset>
            </wp:positionV>
            <wp:extent cx="2562225" cy="548640"/>
            <wp:effectExtent l="0" t="0" r="9525" b="3810"/>
            <wp:wrapNone/>
            <wp:docPr id="3" name="table">
              <a:extLst xmlns:a="http://schemas.openxmlformats.org/drawingml/2006/main">
                <a:ext uri="{FF2B5EF4-FFF2-40B4-BE49-F238E27FC236}">
                  <a16:creationId xmlns:a16="http://schemas.microsoft.com/office/drawing/2014/main" id="{CAF55520-5BB8-49FB-A730-FB5EC128C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CAF55520-5BB8-49FB-A730-FB5EC128C996}"/>
                        </a:ext>
                      </a:extLst>
                    </pic:cNvPr>
                    <pic:cNvPicPr>
                      <a:picLocks noChangeAspect="1"/>
                    </pic:cNvPicPr>
                  </pic:nvPicPr>
                  <pic:blipFill>
                    <a:blip r:embed="rId26"/>
                    <a:stretch>
                      <a:fillRect/>
                    </a:stretch>
                  </pic:blipFill>
                  <pic:spPr>
                    <a:xfrm>
                      <a:off x="0" y="0"/>
                      <a:ext cx="2562225" cy="548640"/>
                    </a:xfrm>
                    <a:prstGeom prst="rect">
                      <a:avLst/>
                    </a:prstGeom>
                  </pic:spPr>
                </pic:pic>
              </a:graphicData>
            </a:graphic>
          </wp:anchor>
        </w:drawing>
      </w:r>
      <w:r w:rsidRPr="00C01611">
        <w:rPr>
          <w:noProof/>
        </w:rPr>
        <w:drawing>
          <wp:anchor distT="0" distB="0" distL="114300" distR="114300" simplePos="0" relativeHeight="251665408" behindDoc="0" locked="0" layoutInCell="1" allowOverlap="1" wp14:anchorId="7E86659A" wp14:editId="0C287782">
            <wp:simplePos x="0" y="0"/>
            <wp:positionH relativeFrom="column">
              <wp:posOffset>5080</wp:posOffset>
            </wp:positionH>
            <wp:positionV relativeFrom="paragraph">
              <wp:posOffset>249555</wp:posOffset>
            </wp:positionV>
            <wp:extent cx="6645910" cy="520700"/>
            <wp:effectExtent l="0" t="0" r="2540" b="0"/>
            <wp:wrapNone/>
            <wp:docPr id="2" name="table" descr="A blue and white rectangular sign&#10;&#10;Description automatically generated">
              <a:extLst xmlns:a="http://schemas.openxmlformats.org/drawingml/2006/main">
                <a:ext uri="{FF2B5EF4-FFF2-40B4-BE49-F238E27FC236}">
                  <a16:creationId xmlns:a16="http://schemas.microsoft.com/office/drawing/2014/main" id="{2C7DB030-B7B3-0F33-A824-B38F67062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blue and white rectangular sign&#10;&#10;Description automatically generated">
                      <a:extLst>
                        <a:ext uri="{FF2B5EF4-FFF2-40B4-BE49-F238E27FC236}">
                          <a16:creationId xmlns:a16="http://schemas.microsoft.com/office/drawing/2014/main" id="{2C7DB030-B7B3-0F33-A824-B38F67062D04}"/>
                        </a:ext>
                      </a:extLst>
                    </pic:cNvPr>
                    <pic:cNvPicPr>
                      <a:picLocks noChangeAspect="1"/>
                    </pic:cNvPicPr>
                  </pic:nvPicPr>
                  <pic:blipFill>
                    <a:blip r:embed="rId27"/>
                    <a:stretch>
                      <a:fillRect/>
                    </a:stretch>
                  </pic:blipFill>
                  <pic:spPr>
                    <a:xfrm>
                      <a:off x="0" y="0"/>
                      <a:ext cx="6645910" cy="520700"/>
                    </a:xfrm>
                    <a:prstGeom prst="rect">
                      <a:avLst/>
                    </a:prstGeom>
                  </pic:spPr>
                </pic:pic>
              </a:graphicData>
            </a:graphic>
          </wp:anchor>
        </w:drawing>
      </w:r>
      <w:r w:rsidRPr="00C01611">
        <w:rPr>
          <w:rFonts w:ascii="Arial" w:eastAsia="+mn-ea" w:hAnsi="Arial" w:cs="Arial"/>
          <w:b/>
          <w:bCs/>
          <w:kern w:val="24"/>
        </w:rPr>
        <w:t>Adult tooth Tissue</w:t>
      </w:r>
    </w:p>
    <w:p w14:paraId="648A3DC9" w14:textId="5EE1F4FF" w:rsidR="00C01611" w:rsidRDefault="00C01611" w:rsidP="0057479D">
      <w:pPr>
        <w:jc w:val="both"/>
        <w:rPr>
          <w:rFonts w:ascii="Arial" w:hAnsi="Arial" w:cs="Arial"/>
        </w:rPr>
      </w:pPr>
    </w:p>
    <w:p w14:paraId="727950E3" w14:textId="17CB65EF" w:rsidR="00C01611" w:rsidRDefault="00C01611" w:rsidP="0057479D">
      <w:pPr>
        <w:jc w:val="both"/>
        <w:rPr>
          <w:rFonts w:ascii="Arial" w:hAnsi="Arial" w:cs="Arial"/>
        </w:rPr>
      </w:pPr>
    </w:p>
    <w:p w14:paraId="460E0B94" w14:textId="48207E95" w:rsidR="00C01611" w:rsidRDefault="00C01611" w:rsidP="0057479D">
      <w:pPr>
        <w:jc w:val="both"/>
        <w:rPr>
          <w:rFonts w:ascii="Arial" w:hAnsi="Arial" w:cs="Arial"/>
          <w:b/>
          <w:bCs/>
        </w:rPr>
      </w:pPr>
      <w:r>
        <w:rPr>
          <w:rFonts w:ascii="Arial" w:hAnsi="Arial" w:cs="Arial"/>
          <w:noProof/>
        </w:rPr>
        <w:drawing>
          <wp:anchor distT="0" distB="0" distL="114300" distR="114300" simplePos="0" relativeHeight="251668480" behindDoc="1" locked="0" layoutInCell="1" allowOverlap="1" wp14:anchorId="33A9A288" wp14:editId="20D4FE5E">
            <wp:simplePos x="0" y="0"/>
            <wp:positionH relativeFrom="column">
              <wp:posOffset>2513965</wp:posOffset>
            </wp:positionH>
            <wp:positionV relativeFrom="paragraph">
              <wp:posOffset>273685</wp:posOffset>
            </wp:positionV>
            <wp:extent cx="1981200" cy="463550"/>
            <wp:effectExtent l="0" t="0" r="0" b="0"/>
            <wp:wrapTight wrapText="bothSides">
              <wp:wrapPolygon edited="0">
                <wp:start x="0" y="0"/>
                <wp:lineTo x="0" y="20416"/>
                <wp:lineTo x="21392" y="20416"/>
                <wp:lineTo x="21392" y="0"/>
                <wp:lineTo x="0" y="0"/>
              </wp:wrapPolygon>
            </wp:wrapTight>
            <wp:docPr id="764633997"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33997" name="Picture 1" descr="A blue and white sign with white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463550"/>
                    </a:xfrm>
                    <a:prstGeom prst="rect">
                      <a:avLst/>
                    </a:prstGeom>
                    <a:noFill/>
                  </pic:spPr>
                </pic:pic>
              </a:graphicData>
            </a:graphic>
            <wp14:sizeRelH relativeFrom="margin">
              <wp14:pctWidth>0</wp14:pctWidth>
            </wp14:sizeRelH>
            <wp14:sizeRelV relativeFrom="margin">
              <wp14:pctHeight>0</wp14:pctHeight>
            </wp14:sizeRelV>
          </wp:anchor>
        </w:drawing>
      </w:r>
    </w:p>
    <w:p w14:paraId="008FA59F" w14:textId="5C050869" w:rsidR="00C01611" w:rsidRPr="00C01611" w:rsidRDefault="00C01611" w:rsidP="0057479D">
      <w:pPr>
        <w:jc w:val="both"/>
        <w:rPr>
          <w:rFonts w:ascii="Arial" w:hAnsi="Arial" w:cs="Arial"/>
          <w:b/>
          <w:bCs/>
        </w:rPr>
      </w:pPr>
      <w:r w:rsidRPr="00C01611">
        <w:rPr>
          <w:rFonts w:ascii="Arial" w:hAnsi="Arial" w:cs="Arial"/>
          <w:b/>
          <w:bCs/>
        </w:rPr>
        <w:t>Deciduous Tooth Tissue (children’s)</w:t>
      </w:r>
      <w:r>
        <w:rPr>
          <w:rFonts w:ascii="Arial" w:hAnsi="Arial" w:cs="Arial"/>
          <w:b/>
          <w:bCs/>
        </w:rPr>
        <w:t xml:space="preserve">  </w:t>
      </w:r>
    </w:p>
    <w:p w14:paraId="171176A6" w14:textId="6EB0A973" w:rsidR="00C01611" w:rsidRPr="00C01611" w:rsidRDefault="00C01611" w:rsidP="0057479D">
      <w:pPr>
        <w:jc w:val="both"/>
        <w:rPr>
          <w:rFonts w:ascii="Arial" w:hAnsi="Arial" w:cs="Arial"/>
          <w:b/>
          <w:bCs/>
        </w:rPr>
      </w:pPr>
    </w:p>
    <w:p w14:paraId="75C42C0E" w14:textId="77777777" w:rsidR="00B2552B" w:rsidRDefault="00B2552B" w:rsidP="0057479D">
      <w:pPr>
        <w:jc w:val="both"/>
        <w:rPr>
          <w:rFonts w:ascii="Arial" w:hAnsi="Arial" w:cs="Arial"/>
        </w:rPr>
      </w:pPr>
    </w:p>
    <w:p w14:paraId="091C43AB" w14:textId="669824AF" w:rsidR="00A51805" w:rsidRDefault="00E31156" w:rsidP="0057479D">
      <w:pPr>
        <w:jc w:val="both"/>
        <w:rPr>
          <w:rFonts w:ascii="Arial" w:hAnsi="Arial" w:cs="Arial"/>
        </w:rPr>
      </w:pPr>
      <w:r w:rsidRPr="00B2552B">
        <w:rPr>
          <w:rFonts w:ascii="Arial" w:hAnsi="Arial" w:cs="Arial"/>
          <w:b/>
          <w:bCs/>
        </w:rPr>
        <w:t>Contact:</w:t>
      </w:r>
      <w:r>
        <w:rPr>
          <w:rFonts w:ascii="Arial" w:hAnsi="Arial" w:cs="Arial"/>
        </w:rPr>
        <w:t xml:space="preserve"> </w:t>
      </w:r>
      <w:r w:rsidR="00C01611" w:rsidRPr="00C01611">
        <w:rPr>
          <w:rFonts w:ascii="Arial" w:eastAsia="+mn-ea" w:hAnsi="Arial" w:cs="Arial"/>
          <w:color w:val="000000"/>
          <w:kern w:val="24"/>
          <w:szCs w:val="32"/>
        </w:rPr>
        <w:t>Tooth Tissue Bank Manager</w:t>
      </w:r>
      <w:r w:rsidR="00C01611" w:rsidRPr="002D138B">
        <w:rPr>
          <w:rFonts w:ascii="Arial" w:eastAsia="+mn-ea" w:hAnsi="Arial" w:cs="Arial"/>
          <w:color w:val="0070C0"/>
          <w:kern w:val="24"/>
          <w:szCs w:val="32"/>
        </w:rPr>
        <w:t xml:space="preserve">  </w:t>
      </w:r>
      <w:r w:rsidR="00C01611" w:rsidRPr="002D138B">
        <w:rPr>
          <w:color w:val="0070C0"/>
        </w:rPr>
        <w:t xml:space="preserve"> </w:t>
      </w:r>
      <w:hyperlink r:id="rId29" w:history="1">
        <w:r w:rsidRPr="002D138B">
          <w:rPr>
            <w:rStyle w:val="Hyperlink"/>
            <w:rFonts w:ascii="Arial" w:hAnsi="Arial" w:cs="Arial"/>
            <w:color w:val="0070C0"/>
          </w:rPr>
          <w:t>nikki.hellin@bristol.ac.uk</w:t>
        </w:r>
      </w:hyperlink>
    </w:p>
    <w:p w14:paraId="4849CE4B" w14:textId="77777777" w:rsidR="00C01611" w:rsidRDefault="00C01611" w:rsidP="0057479D">
      <w:pPr>
        <w:jc w:val="both"/>
        <w:rPr>
          <w:rFonts w:ascii="Arial" w:hAnsi="Arial" w:cs="Arial"/>
          <w:b/>
          <w:bCs/>
          <w:sz w:val="28"/>
          <w:szCs w:val="28"/>
        </w:rPr>
      </w:pPr>
    </w:p>
    <w:p w14:paraId="274116E7" w14:textId="77777777" w:rsidR="00E33BF8" w:rsidRDefault="00E33BF8" w:rsidP="0057479D">
      <w:pPr>
        <w:jc w:val="both"/>
        <w:rPr>
          <w:rFonts w:ascii="Arial" w:hAnsi="Arial" w:cs="Arial"/>
          <w:b/>
          <w:bCs/>
          <w:sz w:val="28"/>
          <w:szCs w:val="28"/>
        </w:rPr>
      </w:pPr>
    </w:p>
    <w:p w14:paraId="74CAD31D" w14:textId="77777777" w:rsidR="00C01611" w:rsidRDefault="00C01611" w:rsidP="0057479D">
      <w:pPr>
        <w:jc w:val="both"/>
        <w:rPr>
          <w:rFonts w:ascii="Arial" w:hAnsi="Arial" w:cs="Arial"/>
          <w:b/>
          <w:bCs/>
          <w:sz w:val="28"/>
          <w:szCs w:val="28"/>
        </w:rPr>
      </w:pPr>
    </w:p>
    <w:p w14:paraId="6F203A3E" w14:textId="255D9E7A" w:rsidR="00E33BF8" w:rsidRDefault="00E64AE1" w:rsidP="0057479D">
      <w:pPr>
        <w:jc w:val="both"/>
        <w:rPr>
          <w:rFonts w:ascii="Arial" w:hAnsi="Arial" w:cs="Arial"/>
          <w:b/>
          <w:bCs/>
          <w:sz w:val="28"/>
          <w:szCs w:val="28"/>
        </w:rPr>
      </w:pPr>
      <w:r>
        <w:rPr>
          <w:rFonts w:ascii="Arial" w:hAnsi="Arial" w:cs="Arial"/>
          <w:b/>
          <w:bCs/>
          <w:noProof/>
          <w:sz w:val="28"/>
          <w:szCs w:val="28"/>
        </w:rPr>
        <w:drawing>
          <wp:inline distT="0" distB="0" distL="0" distR="0" wp14:anchorId="13957BE0" wp14:editId="420B094E">
            <wp:extent cx="993913" cy="993913"/>
            <wp:effectExtent l="0" t="0" r="0" b="0"/>
            <wp:docPr id="759403788"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3788" name="Picture 2" descr="A close-up of a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2494" cy="1002494"/>
                    </a:xfrm>
                    <a:prstGeom prst="rect">
                      <a:avLst/>
                    </a:prstGeom>
                  </pic:spPr>
                </pic:pic>
              </a:graphicData>
            </a:graphic>
          </wp:inline>
        </w:drawing>
      </w:r>
    </w:p>
    <w:p w14:paraId="117167ED" w14:textId="77777777" w:rsidR="00E33BF8" w:rsidRDefault="00E33BF8" w:rsidP="0057479D">
      <w:pPr>
        <w:jc w:val="both"/>
        <w:rPr>
          <w:rFonts w:ascii="Arial" w:hAnsi="Arial" w:cs="Arial"/>
          <w:b/>
          <w:bCs/>
          <w:sz w:val="28"/>
          <w:szCs w:val="28"/>
        </w:rPr>
      </w:pPr>
    </w:p>
    <w:p w14:paraId="0FC1057F" w14:textId="42675695" w:rsidR="000B734C" w:rsidRPr="00421983" w:rsidRDefault="000B734C" w:rsidP="0057479D">
      <w:pPr>
        <w:jc w:val="both"/>
        <w:rPr>
          <w:rFonts w:ascii="Arial" w:hAnsi="Arial" w:cs="Arial"/>
          <w:b/>
          <w:bCs/>
          <w:sz w:val="36"/>
          <w:szCs w:val="36"/>
        </w:rPr>
      </w:pPr>
      <w:r w:rsidRPr="00421983">
        <w:rPr>
          <w:rFonts w:ascii="Arial" w:hAnsi="Arial" w:cs="Arial"/>
          <w:b/>
          <w:bCs/>
          <w:sz w:val="36"/>
          <w:szCs w:val="36"/>
        </w:rPr>
        <w:t xml:space="preserve">Cardiff </w:t>
      </w:r>
    </w:p>
    <w:p w14:paraId="7CCD2ADC" w14:textId="639318A2" w:rsidR="00126A00" w:rsidRPr="00292144" w:rsidRDefault="000B734C" w:rsidP="0057479D">
      <w:pPr>
        <w:jc w:val="both"/>
        <w:rPr>
          <w:rStyle w:val="Hyperlink"/>
          <w:rFonts w:ascii="Arial" w:hAnsi="Arial" w:cs="Arial"/>
          <w:sz w:val="28"/>
          <w:szCs w:val="28"/>
          <w:u w:val="none"/>
        </w:rPr>
      </w:pPr>
      <w:r w:rsidRPr="00292144">
        <w:rPr>
          <w:rFonts w:ascii="Arial" w:hAnsi="Arial" w:cs="Arial"/>
          <w:b/>
          <w:bCs/>
          <w:color w:val="C00000"/>
          <w:sz w:val="28"/>
          <w:szCs w:val="28"/>
        </w:rPr>
        <w:t>Cardiff University Biobank:</w:t>
      </w:r>
      <w:r w:rsidRPr="00292144">
        <w:rPr>
          <w:rFonts w:ascii="Arial" w:hAnsi="Arial" w:cs="Arial"/>
          <w:color w:val="C00000"/>
          <w:sz w:val="28"/>
          <w:szCs w:val="28"/>
        </w:rPr>
        <w:t xml:space="preserve">  </w:t>
      </w:r>
      <w:hyperlink r:id="rId31" w:history="1">
        <w:r w:rsidRPr="002D138B">
          <w:rPr>
            <w:rStyle w:val="Hyperlink"/>
            <w:rFonts w:ascii="Arial" w:hAnsi="Arial" w:cs="Arial"/>
            <w:color w:val="0070C0"/>
            <w:sz w:val="28"/>
            <w:szCs w:val="28"/>
            <w:u w:val="none"/>
          </w:rPr>
          <w:t>www.cardiff.ac.uk/biobank</w:t>
        </w:r>
      </w:hyperlink>
    </w:p>
    <w:p w14:paraId="40AF99BE" w14:textId="1E62AA0A" w:rsidR="00292144" w:rsidRPr="000D333D" w:rsidRDefault="00292144" w:rsidP="0057479D">
      <w:pPr>
        <w:jc w:val="both"/>
        <w:rPr>
          <w:rStyle w:val="Hyperlink"/>
          <w:rFonts w:ascii="Arial" w:hAnsi="Arial" w:cs="Arial"/>
          <w:color w:val="auto"/>
          <w:u w:val="none"/>
        </w:rPr>
      </w:pPr>
      <w:r w:rsidRPr="000D333D">
        <w:rPr>
          <w:rStyle w:val="Hyperlink"/>
          <w:rFonts w:ascii="Arial" w:hAnsi="Arial" w:cs="Arial"/>
          <w:color w:val="auto"/>
          <w:u w:val="none"/>
        </w:rPr>
        <w:t>Cardiff University Biobank (CUB) is a purpose-built facility situated on the University Hospital of Wales site. CUB was officially opened in 2018 and currently comprises five members of staff. The facility has resources to collect, process and store biological samples and associated data from both human and non-human sources. Storage facilities at CUB include HTA</w:t>
      </w:r>
      <w:r w:rsidR="002D138B">
        <w:rPr>
          <w:rStyle w:val="Hyperlink"/>
          <w:rFonts w:ascii="Arial" w:hAnsi="Arial" w:cs="Arial"/>
          <w:color w:val="auto"/>
          <w:u w:val="none"/>
        </w:rPr>
        <w:t>-</w:t>
      </w:r>
      <w:r w:rsidRPr="000D333D">
        <w:rPr>
          <w:rStyle w:val="Hyperlink"/>
          <w:rFonts w:ascii="Arial" w:hAnsi="Arial" w:cs="Arial"/>
          <w:color w:val="auto"/>
          <w:u w:val="none"/>
        </w:rPr>
        <w:t>compliant room temperature, fridge, standard freezer, ultra-low temperature freezer and cryogenic (vapour phase liquid nitrogen) options.  CUB offers multiple quality assured services which include consent and sample collection, sample access (stored and fresh), prospective new collections, sample hosting, sample processing and project support. Sample types offered varies per collection as this is guided by researcher and clinician requirements as well as relevance to the disease area.</w:t>
      </w:r>
    </w:p>
    <w:p w14:paraId="1C5246FC" w14:textId="288ACC83" w:rsidR="00292144" w:rsidRDefault="00292144" w:rsidP="0057479D">
      <w:pPr>
        <w:jc w:val="both"/>
        <w:rPr>
          <w:rStyle w:val="Hyperlink"/>
          <w:rFonts w:ascii="Arial" w:hAnsi="Arial" w:cs="Arial"/>
          <w:color w:val="auto"/>
          <w:u w:val="none"/>
        </w:rPr>
      </w:pPr>
      <w:r w:rsidRPr="000D333D">
        <w:rPr>
          <w:rStyle w:val="Hyperlink"/>
          <w:rFonts w:ascii="Arial" w:hAnsi="Arial" w:cs="Arial"/>
          <w:b/>
          <w:bCs/>
          <w:color w:val="auto"/>
          <w:u w:val="none"/>
        </w:rPr>
        <w:t>Contact:</w:t>
      </w:r>
      <w:r w:rsidRPr="000D333D">
        <w:rPr>
          <w:rStyle w:val="Hyperlink"/>
          <w:rFonts w:ascii="Arial" w:hAnsi="Arial" w:cs="Arial"/>
          <w:color w:val="auto"/>
          <w:u w:val="none"/>
        </w:rPr>
        <w:t xml:space="preserve"> Kate Shires (Biobank Manager). Email: </w:t>
      </w:r>
      <w:hyperlink r:id="rId32" w:history="1">
        <w:r w:rsidRPr="002D138B">
          <w:rPr>
            <w:rStyle w:val="Hyperlink"/>
            <w:rFonts w:ascii="Arial" w:hAnsi="Arial" w:cs="Arial"/>
            <w:color w:val="0070C0"/>
          </w:rPr>
          <w:t>cubiobank@cardiff.ac.uk</w:t>
        </w:r>
      </w:hyperlink>
      <w:r w:rsidRPr="000D333D">
        <w:rPr>
          <w:rStyle w:val="Hyperlink"/>
          <w:rFonts w:ascii="Arial" w:hAnsi="Arial" w:cs="Arial"/>
          <w:color w:val="auto"/>
          <w:u w:val="none"/>
        </w:rPr>
        <w:t>; Tel: +44 (0)29 2251 0775</w:t>
      </w:r>
    </w:p>
    <w:p w14:paraId="38ED1C3C" w14:textId="77777777" w:rsidR="00E64AE1" w:rsidRPr="000D333D" w:rsidRDefault="00E64AE1" w:rsidP="0057479D">
      <w:pPr>
        <w:jc w:val="both"/>
        <w:rPr>
          <w:rStyle w:val="Hyperlink"/>
          <w:rFonts w:ascii="Arial" w:hAnsi="Arial" w:cs="Arial"/>
          <w:color w:val="auto"/>
          <w:u w:val="none"/>
        </w:rPr>
      </w:pPr>
    </w:p>
    <w:p w14:paraId="1D6BE834" w14:textId="59C32FDA" w:rsidR="000D333D" w:rsidRDefault="000D333D" w:rsidP="0057479D">
      <w:pPr>
        <w:spacing w:after="0" w:line="240" w:lineRule="auto"/>
        <w:jc w:val="both"/>
        <w:rPr>
          <w:rFonts w:ascii="Arial" w:hAnsi="Arial" w:cs="Arial"/>
          <w:color w:val="0086F0"/>
          <w:sz w:val="26"/>
          <w:szCs w:val="26"/>
          <w:u w:val="single"/>
        </w:rPr>
      </w:pPr>
      <w:r w:rsidRPr="000D333D">
        <w:rPr>
          <w:rFonts w:ascii="Arial" w:hAnsi="Arial" w:cs="Arial"/>
          <w:b/>
          <w:bCs/>
          <w:color w:val="C00000"/>
          <w:sz w:val="26"/>
          <w:szCs w:val="26"/>
        </w:rPr>
        <w:lastRenderedPageBreak/>
        <w:t>Wales Kidney Research Tissue Bank</w:t>
      </w:r>
      <w:r w:rsidRPr="000D333D">
        <w:rPr>
          <w:rFonts w:ascii="Arial" w:hAnsi="Arial" w:cs="Arial"/>
          <w:color w:val="000000" w:themeColor="text1"/>
        </w:rPr>
        <w:t xml:space="preserve"> </w:t>
      </w:r>
      <w:r>
        <w:rPr>
          <w:rFonts w:ascii="Arial" w:eastAsia="Times New Roman" w:hAnsi="Arial" w:cs="Arial"/>
          <w:color w:val="000000" w:themeColor="text1"/>
          <w:kern w:val="0"/>
          <w:sz w:val="26"/>
          <w:szCs w:val="26"/>
          <w:lang w:eastAsia="en-GB"/>
          <w14:ligatures w14:val="none"/>
        </w:rPr>
        <w:t xml:space="preserve"> </w:t>
      </w:r>
      <w:hyperlink r:id="rId33" w:history="1">
        <w:r w:rsidRPr="002D138B">
          <w:rPr>
            <w:rStyle w:val="Hyperlink"/>
            <w:rFonts w:ascii="Arial" w:hAnsi="Arial" w:cs="Arial"/>
            <w:color w:val="0070C0"/>
            <w:sz w:val="26"/>
            <w:szCs w:val="26"/>
          </w:rPr>
          <w:t>www.kidneyresearchunit.wales</w:t>
        </w:r>
      </w:hyperlink>
    </w:p>
    <w:p w14:paraId="3A160DBE" w14:textId="77777777" w:rsidR="000D333D" w:rsidRDefault="000D333D" w:rsidP="0057479D">
      <w:pPr>
        <w:spacing w:after="0" w:line="240" w:lineRule="auto"/>
        <w:jc w:val="both"/>
        <w:rPr>
          <w:rFonts w:ascii="Arial" w:hAnsi="Arial" w:cs="Arial"/>
          <w:b/>
          <w:bCs/>
          <w:color w:val="C00000"/>
          <w:sz w:val="26"/>
          <w:szCs w:val="26"/>
        </w:rPr>
      </w:pPr>
    </w:p>
    <w:p w14:paraId="4D3704BB" w14:textId="26F8BEBA" w:rsidR="000D333D" w:rsidRDefault="000D333D" w:rsidP="0057479D">
      <w:pPr>
        <w:spacing w:after="0" w:line="240" w:lineRule="auto"/>
        <w:jc w:val="both"/>
        <w:rPr>
          <w:rFonts w:ascii="Arial" w:hAnsi="Arial" w:cs="Arial"/>
        </w:rPr>
      </w:pPr>
      <w:r w:rsidRPr="000D333D">
        <w:rPr>
          <w:rFonts w:ascii="Arial" w:hAnsi="Arial" w:cs="Arial"/>
          <w:noProof/>
        </w:rPr>
        <w:drawing>
          <wp:anchor distT="0" distB="0" distL="114300" distR="114300" simplePos="0" relativeHeight="251675648" behindDoc="0" locked="0" layoutInCell="1" allowOverlap="1" wp14:anchorId="745772A4" wp14:editId="158AB6E2">
            <wp:simplePos x="0" y="0"/>
            <wp:positionH relativeFrom="column">
              <wp:posOffset>1854200</wp:posOffset>
            </wp:positionH>
            <wp:positionV relativeFrom="paragraph">
              <wp:posOffset>121920</wp:posOffset>
            </wp:positionV>
            <wp:extent cx="996950" cy="958850"/>
            <wp:effectExtent l="0" t="0" r="0" b="0"/>
            <wp:wrapNone/>
            <wp:docPr id="1542982870" name="Picture 1" descr="A person with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82870" name="Picture 1" descr="A person with white hai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96950" cy="958850"/>
                    </a:xfrm>
                    <a:prstGeom prst="rect">
                      <a:avLst/>
                    </a:prstGeom>
                  </pic:spPr>
                </pic:pic>
              </a:graphicData>
            </a:graphic>
          </wp:anchor>
        </w:drawing>
      </w:r>
    </w:p>
    <w:p w14:paraId="02C03E87" w14:textId="0F409711" w:rsidR="000D333D" w:rsidRDefault="000D333D" w:rsidP="0057479D">
      <w:pPr>
        <w:spacing w:after="0" w:line="240" w:lineRule="auto"/>
        <w:jc w:val="both"/>
        <w:rPr>
          <w:rFonts w:ascii="Arial" w:hAnsi="Arial" w:cs="Arial"/>
        </w:rPr>
      </w:pPr>
      <w:r w:rsidRPr="000D333D">
        <w:rPr>
          <w:rFonts w:ascii="Arial" w:hAnsi="Arial" w:cs="Arial"/>
          <w:noProof/>
        </w:rPr>
        <w:drawing>
          <wp:anchor distT="0" distB="0" distL="114300" distR="114300" simplePos="0" relativeHeight="251676672" behindDoc="0" locked="0" layoutInCell="1" allowOverlap="1" wp14:anchorId="4EAC0EC8" wp14:editId="62BE69C8">
            <wp:simplePos x="0" y="0"/>
            <wp:positionH relativeFrom="column">
              <wp:posOffset>5080000</wp:posOffset>
            </wp:positionH>
            <wp:positionV relativeFrom="paragraph">
              <wp:posOffset>5715</wp:posOffset>
            </wp:positionV>
            <wp:extent cx="705485" cy="1047750"/>
            <wp:effectExtent l="0" t="0" r="0" b="0"/>
            <wp:wrapNone/>
            <wp:docPr id="536141400" name="Picture 1"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41400" name="Picture 1" descr="A person smiling for a selfi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5485" cy="1047750"/>
                    </a:xfrm>
                    <a:prstGeom prst="rect">
                      <a:avLst/>
                    </a:prstGeom>
                  </pic:spPr>
                </pic:pic>
              </a:graphicData>
            </a:graphic>
          </wp:anchor>
        </w:drawing>
      </w:r>
    </w:p>
    <w:p w14:paraId="598D93DD" w14:textId="7E3696B5" w:rsidR="000D333D" w:rsidRPr="000D333D" w:rsidRDefault="000D333D" w:rsidP="0057479D">
      <w:pPr>
        <w:spacing w:after="0" w:line="240" w:lineRule="auto"/>
        <w:jc w:val="both"/>
        <w:rPr>
          <w:rFonts w:ascii="Arial" w:hAnsi="Arial" w:cs="Arial"/>
        </w:rPr>
      </w:pPr>
      <w:r w:rsidRPr="000D333D">
        <w:rPr>
          <w:rFonts w:ascii="Arial" w:hAnsi="Arial" w:cs="Arial"/>
        </w:rPr>
        <w:t xml:space="preserve">Donald Fraser (Director) </w:t>
      </w:r>
      <w:r>
        <w:rPr>
          <w:rFonts w:ascii="Arial" w:hAnsi="Arial" w:cs="Arial"/>
        </w:rPr>
        <w:tab/>
      </w:r>
      <w:r>
        <w:rPr>
          <w:rFonts w:ascii="Arial" w:hAnsi="Arial" w:cs="Arial"/>
        </w:rPr>
        <w:tab/>
      </w:r>
      <w:r>
        <w:rPr>
          <w:rFonts w:ascii="Arial" w:hAnsi="Arial" w:cs="Arial"/>
        </w:rPr>
        <w:tab/>
      </w:r>
      <w:r>
        <w:rPr>
          <w:rFonts w:ascii="Arial" w:hAnsi="Arial" w:cs="Arial"/>
        </w:rPr>
        <w:tab/>
      </w:r>
      <w:r w:rsidRPr="000D333D">
        <w:rPr>
          <w:rFonts w:ascii="Arial" w:hAnsi="Arial" w:cs="Arial"/>
        </w:rPr>
        <w:t xml:space="preserve">Chantal </w:t>
      </w:r>
      <w:proofErr w:type="spellStart"/>
      <w:r w:rsidRPr="000D333D">
        <w:rPr>
          <w:rFonts w:ascii="Arial" w:hAnsi="Arial" w:cs="Arial"/>
        </w:rPr>
        <w:t>Colmont</w:t>
      </w:r>
      <w:proofErr w:type="spellEnd"/>
      <w:r w:rsidRPr="000D333D">
        <w:rPr>
          <w:rFonts w:ascii="Arial" w:hAnsi="Arial" w:cs="Arial"/>
        </w:rPr>
        <w:t xml:space="preserve"> (Manager)</w:t>
      </w:r>
      <w:r w:rsidRPr="000D333D">
        <w:rPr>
          <w:rFonts w:ascii="Arial" w:hAnsi="Arial" w:cs="Arial"/>
          <w:noProof/>
        </w:rPr>
        <w:t xml:space="preserve"> </w:t>
      </w:r>
    </w:p>
    <w:p w14:paraId="4520645C" w14:textId="276E7B4D" w:rsidR="000D333D" w:rsidRPr="000D333D" w:rsidRDefault="000D333D" w:rsidP="0057479D">
      <w:pPr>
        <w:spacing w:after="0" w:line="240" w:lineRule="auto"/>
        <w:jc w:val="both"/>
        <w:rPr>
          <w:rFonts w:ascii="Arial" w:hAnsi="Arial" w:cs="Arial"/>
          <w:b/>
          <w:bCs/>
          <w:color w:val="C00000"/>
          <w:sz w:val="26"/>
          <w:szCs w:val="26"/>
        </w:rPr>
      </w:pPr>
    </w:p>
    <w:p w14:paraId="06B6ED86" w14:textId="4E6F432E" w:rsidR="000D333D" w:rsidRPr="000D333D" w:rsidRDefault="000D333D" w:rsidP="0057479D">
      <w:pPr>
        <w:spacing w:after="0" w:line="240" w:lineRule="auto"/>
        <w:jc w:val="both"/>
        <w:rPr>
          <w:rFonts w:ascii="Arial" w:hAnsi="Arial" w:cs="Arial"/>
        </w:rPr>
      </w:pPr>
    </w:p>
    <w:p w14:paraId="7A4461B1" w14:textId="5610E1D3" w:rsidR="000D333D" w:rsidRPr="000D333D" w:rsidRDefault="000D333D" w:rsidP="0057479D">
      <w:pPr>
        <w:spacing w:after="0" w:line="240" w:lineRule="auto"/>
        <w:jc w:val="both"/>
        <w:rPr>
          <w:rFonts w:ascii="Arial" w:hAnsi="Arial" w:cs="Arial"/>
        </w:rPr>
      </w:pPr>
    </w:p>
    <w:p w14:paraId="2C64AD8D" w14:textId="38B5E67D" w:rsidR="000D333D" w:rsidRPr="000D333D" w:rsidRDefault="000D333D" w:rsidP="0057479D">
      <w:pPr>
        <w:spacing w:after="0" w:line="240" w:lineRule="auto"/>
        <w:jc w:val="both"/>
        <w:rPr>
          <w:rFonts w:ascii="Arial" w:hAnsi="Arial" w:cs="Arial"/>
          <w:color w:val="000000" w:themeColor="text1"/>
        </w:rPr>
      </w:pPr>
    </w:p>
    <w:p w14:paraId="2262F34E" w14:textId="77777777" w:rsidR="000D333D" w:rsidRPr="000D333D" w:rsidRDefault="000D333D" w:rsidP="0057479D">
      <w:pPr>
        <w:spacing w:after="0" w:line="240" w:lineRule="auto"/>
        <w:jc w:val="both"/>
        <w:rPr>
          <w:rFonts w:ascii="Arial" w:hAnsi="Arial" w:cs="Arial"/>
        </w:rPr>
      </w:pPr>
    </w:p>
    <w:p w14:paraId="491CCA95" w14:textId="6AE008D5" w:rsidR="000D333D" w:rsidRPr="000D333D" w:rsidRDefault="000D333D" w:rsidP="0057479D">
      <w:pPr>
        <w:spacing w:after="0" w:line="240" w:lineRule="auto"/>
        <w:jc w:val="both"/>
        <w:rPr>
          <w:rFonts w:ascii="Arial" w:hAnsi="Arial" w:cs="Arial"/>
          <w:color w:val="000000"/>
        </w:rPr>
      </w:pPr>
      <w:r w:rsidRPr="000D333D">
        <w:rPr>
          <w:rFonts w:ascii="Arial" w:hAnsi="Arial" w:cs="Arial"/>
          <w:color w:val="000000"/>
        </w:rPr>
        <w:t xml:space="preserve">Chantal and Donald work in </w:t>
      </w:r>
      <w:r w:rsidR="002D138B">
        <w:rPr>
          <w:rFonts w:ascii="Arial" w:hAnsi="Arial" w:cs="Arial"/>
          <w:color w:val="000000"/>
        </w:rPr>
        <w:t xml:space="preserve">the </w:t>
      </w:r>
      <w:r w:rsidRPr="000D333D">
        <w:rPr>
          <w:rFonts w:ascii="Arial" w:hAnsi="Arial" w:cs="Arial"/>
          <w:color w:val="000000"/>
        </w:rPr>
        <w:t>Wales Kidney Research Unit, a Biomedical Research Unit funded by Health and Care Research Wales, where Chantal is unit manager and Donald is unit director. They set up Wales Kidney Research Tissue Bank in 2011, which is a tissue bank dedicated to supporting studies of mechanisms of disease in people affected by kidney disease. The tissue bank provides directed collection and has supported a wide range of local, national and international research. It collects samples including blood, urine, dialysis fluid, and kidney and vascular tissues. It has released &gt;7,000 samples to research projects in the past 5 years.</w:t>
      </w:r>
    </w:p>
    <w:p w14:paraId="70948866" w14:textId="77777777" w:rsidR="000D333D" w:rsidRPr="000D333D" w:rsidRDefault="000D333D" w:rsidP="0057479D">
      <w:pPr>
        <w:spacing w:after="0" w:line="240" w:lineRule="auto"/>
        <w:jc w:val="both"/>
        <w:rPr>
          <w:rFonts w:ascii="Arial" w:hAnsi="Arial" w:cs="Arial"/>
          <w:color w:val="000000"/>
        </w:rPr>
      </w:pPr>
    </w:p>
    <w:p w14:paraId="5E5CFD03" w14:textId="006FF95F" w:rsidR="000D333D" w:rsidRDefault="000D333D" w:rsidP="0057479D">
      <w:pPr>
        <w:spacing w:after="0" w:line="240" w:lineRule="auto"/>
        <w:jc w:val="both"/>
        <w:rPr>
          <w:rStyle w:val="Hyperlink"/>
          <w:rFonts w:ascii="Arial" w:hAnsi="Arial" w:cs="Arial"/>
        </w:rPr>
      </w:pPr>
      <w:r>
        <w:rPr>
          <w:rFonts w:ascii="Arial" w:hAnsi="Arial" w:cs="Arial"/>
          <w:color w:val="000000" w:themeColor="text1"/>
        </w:rPr>
        <w:t xml:space="preserve">Contact: </w:t>
      </w:r>
      <w:hyperlink r:id="rId36" w:history="1">
        <w:r w:rsidRPr="002D138B">
          <w:rPr>
            <w:rFonts w:ascii="Arial" w:hAnsi="Arial" w:cs="Arial"/>
            <w:color w:val="0070C0"/>
            <w:u w:val="single"/>
          </w:rPr>
          <w:t>fraserdj@cardiff.ac.uk</w:t>
        </w:r>
      </w:hyperlink>
      <w:r w:rsidRPr="002D138B">
        <w:rPr>
          <w:rFonts w:ascii="Arial" w:hAnsi="Arial" w:cs="Arial"/>
          <w:color w:val="0070C0"/>
        </w:rPr>
        <w:t xml:space="preserve">; </w:t>
      </w:r>
      <w:hyperlink r:id="rId37" w:history="1">
        <w:r w:rsidRPr="002D138B">
          <w:rPr>
            <w:rStyle w:val="Hyperlink"/>
            <w:rFonts w:ascii="Arial" w:hAnsi="Arial" w:cs="Arial"/>
            <w:color w:val="0070C0"/>
          </w:rPr>
          <w:t>ColmontCS@cardiff.ac.uk</w:t>
        </w:r>
      </w:hyperlink>
    </w:p>
    <w:p w14:paraId="054A0191" w14:textId="77777777" w:rsidR="00C91529" w:rsidRDefault="00C91529" w:rsidP="0057479D">
      <w:pPr>
        <w:spacing w:after="0" w:line="240" w:lineRule="auto"/>
        <w:jc w:val="both"/>
        <w:rPr>
          <w:rStyle w:val="Hyperlink"/>
          <w:rFonts w:ascii="Arial" w:hAnsi="Arial" w:cs="Arial"/>
        </w:rPr>
      </w:pPr>
    </w:p>
    <w:p w14:paraId="26AD28A9" w14:textId="77777777" w:rsidR="009C5FE1" w:rsidRDefault="009C5FE1" w:rsidP="0057479D">
      <w:pPr>
        <w:spacing w:after="0" w:line="240" w:lineRule="auto"/>
        <w:jc w:val="both"/>
        <w:rPr>
          <w:rFonts w:ascii="Arial" w:hAnsi="Arial" w:cs="Arial"/>
          <w:color w:val="000000" w:themeColor="text1"/>
        </w:rPr>
      </w:pPr>
    </w:p>
    <w:p w14:paraId="2048E1B5" w14:textId="2959E774" w:rsidR="009C5FE1" w:rsidRDefault="009C5FE1" w:rsidP="0057479D">
      <w:pPr>
        <w:spacing w:after="0" w:line="240" w:lineRule="auto"/>
        <w:jc w:val="both"/>
        <w:rPr>
          <w:rFonts w:ascii="Aptos" w:hAnsi="Aptos"/>
          <w:b/>
          <w:bCs/>
          <w:color w:val="000000"/>
          <w:u w:val="single"/>
        </w:rPr>
      </w:pPr>
    </w:p>
    <w:p w14:paraId="6857778D" w14:textId="7D929FAE" w:rsidR="009C5FE1" w:rsidRDefault="009C5FE1" w:rsidP="0057479D">
      <w:pPr>
        <w:spacing w:after="0" w:line="240" w:lineRule="auto"/>
        <w:jc w:val="both"/>
        <w:rPr>
          <w:rFonts w:ascii="Aptos" w:hAnsi="Aptos"/>
          <w:b/>
          <w:bCs/>
          <w:color w:val="000000"/>
          <w:u w:val="single"/>
        </w:rPr>
      </w:pPr>
    </w:p>
    <w:p w14:paraId="2903E7B6" w14:textId="7D04D1C4" w:rsidR="000D333D" w:rsidRPr="000D333D" w:rsidRDefault="006B7651" w:rsidP="0057479D">
      <w:pPr>
        <w:spacing w:after="0" w:line="240" w:lineRule="auto"/>
        <w:jc w:val="both"/>
        <w:rPr>
          <w:rFonts w:ascii="Arial" w:hAnsi="Arial" w:cs="Arial"/>
          <w:b/>
          <w:bCs/>
          <w:color w:val="C00000"/>
          <w:sz w:val="26"/>
          <w:szCs w:val="26"/>
        </w:rPr>
      </w:pPr>
      <w:r w:rsidRPr="000D333D">
        <w:rPr>
          <w:noProof/>
          <w:sz w:val="24"/>
          <w:szCs w:val="24"/>
        </w:rPr>
        <w:drawing>
          <wp:anchor distT="0" distB="0" distL="114300" distR="114300" simplePos="0" relativeHeight="251677696" behindDoc="0" locked="0" layoutInCell="1" allowOverlap="1" wp14:anchorId="039E1FCE" wp14:editId="764D595E">
            <wp:simplePos x="0" y="0"/>
            <wp:positionH relativeFrom="column">
              <wp:posOffset>3742055</wp:posOffset>
            </wp:positionH>
            <wp:positionV relativeFrom="paragraph">
              <wp:posOffset>5715</wp:posOffset>
            </wp:positionV>
            <wp:extent cx="1287145" cy="812800"/>
            <wp:effectExtent l="0" t="0" r="8255" b="6350"/>
            <wp:wrapNone/>
            <wp:docPr id="1" name="Picture 1" descr="A logo for a scientific resear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logo for a scientific research&#10;&#10;Description automatically generated"/>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714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33D" w:rsidRPr="000D333D">
        <w:rPr>
          <w:rFonts w:ascii="Arial" w:hAnsi="Arial" w:cs="Arial"/>
          <w:b/>
          <w:bCs/>
          <w:color w:val="C00000"/>
          <w:sz w:val="26"/>
          <w:szCs w:val="26"/>
        </w:rPr>
        <w:t>Welsh Neuroscience Research Tissue Bank</w:t>
      </w:r>
    </w:p>
    <w:p w14:paraId="15DD06D7" w14:textId="368E5037" w:rsidR="000D333D" w:rsidRPr="000D333D" w:rsidRDefault="000D333D" w:rsidP="0057479D">
      <w:pPr>
        <w:spacing w:after="0" w:line="240" w:lineRule="auto"/>
        <w:jc w:val="both"/>
        <w:rPr>
          <w:rFonts w:ascii="Aptos" w:hAnsi="Aptos"/>
          <w:b/>
          <w:bCs/>
          <w:color w:val="000000"/>
          <w:sz w:val="26"/>
          <w:szCs w:val="26"/>
          <w:u w:val="single"/>
        </w:rPr>
      </w:pPr>
    </w:p>
    <w:p w14:paraId="5B5C11CA" w14:textId="44F5678E" w:rsidR="000D333D" w:rsidRPr="000D333D" w:rsidRDefault="00943081" w:rsidP="0057479D">
      <w:pPr>
        <w:spacing w:after="0" w:line="240" w:lineRule="auto"/>
        <w:jc w:val="both"/>
        <w:rPr>
          <w:rFonts w:ascii="Aptos" w:hAnsi="Aptos"/>
          <w:b/>
          <w:bCs/>
          <w:color w:val="000000"/>
          <w:sz w:val="26"/>
          <w:szCs w:val="26"/>
          <w:u w:val="single"/>
        </w:rPr>
      </w:pPr>
      <w:r w:rsidRPr="000D333D">
        <w:rPr>
          <w:rFonts w:ascii="Arial" w:hAnsi="Arial" w:cs="Arial"/>
          <w:sz w:val="26"/>
          <w:szCs w:val="26"/>
        </w:rPr>
        <w:t xml:space="preserve">Webpage: </w:t>
      </w:r>
      <w:hyperlink r:id="rId39" w:tooltip="Original URL:&#10;https://brain.wales/biobanking/&#10;&#10;Click to follow link." w:history="1">
        <w:r w:rsidRPr="002D138B">
          <w:rPr>
            <w:rFonts w:ascii="Arial" w:hAnsi="Arial" w:cs="Arial"/>
            <w:color w:val="0070C0"/>
            <w:sz w:val="26"/>
            <w:szCs w:val="26"/>
            <w:u w:val="single"/>
          </w:rPr>
          <w:t>https://brain.wales/biobanking/</w:t>
        </w:r>
      </w:hyperlink>
    </w:p>
    <w:p w14:paraId="7623483F" w14:textId="77777777" w:rsidR="000D333D" w:rsidRPr="000D333D" w:rsidRDefault="000D333D" w:rsidP="0057479D">
      <w:pPr>
        <w:spacing w:after="0" w:line="240" w:lineRule="auto"/>
        <w:jc w:val="both"/>
        <w:rPr>
          <w:rFonts w:ascii="Aptos" w:hAnsi="Aptos"/>
          <w:b/>
          <w:bCs/>
          <w:color w:val="000000"/>
          <w:u w:val="single"/>
        </w:rPr>
      </w:pPr>
    </w:p>
    <w:p w14:paraId="624FEC35" w14:textId="75F1F44D" w:rsidR="009C5FE1" w:rsidRDefault="009C5FE1" w:rsidP="0057479D">
      <w:pPr>
        <w:spacing w:after="0" w:line="240" w:lineRule="auto"/>
        <w:jc w:val="both"/>
        <w:rPr>
          <w:rFonts w:ascii="Aptos" w:hAnsi="Aptos"/>
          <w:color w:val="000000"/>
        </w:rPr>
      </w:pPr>
    </w:p>
    <w:p w14:paraId="520683FD" w14:textId="1DA41257" w:rsidR="009C5FE1" w:rsidRDefault="009C5FE1" w:rsidP="0057479D">
      <w:pPr>
        <w:spacing w:after="0" w:line="240" w:lineRule="auto"/>
        <w:jc w:val="both"/>
        <w:rPr>
          <w:rFonts w:ascii="Aptos" w:hAnsi="Aptos"/>
          <w:color w:val="000000"/>
        </w:rPr>
      </w:pPr>
    </w:p>
    <w:p w14:paraId="42979F3C" w14:textId="09930B68" w:rsidR="000D333D" w:rsidRPr="000D333D" w:rsidRDefault="000D333D" w:rsidP="0057479D">
      <w:pPr>
        <w:spacing w:after="0" w:line="240" w:lineRule="auto"/>
        <w:jc w:val="both"/>
        <w:rPr>
          <w:rFonts w:ascii="Aptos" w:hAnsi="Aptos"/>
          <w:color w:val="000000"/>
        </w:rPr>
      </w:pPr>
      <w:r w:rsidRPr="000D333D">
        <w:rPr>
          <w:rFonts w:ascii="Arial" w:hAnsi="Arial" w:cs="Arial"/>
          <w:color w:val="000000"/>
        </w:rPr>
        <w:t>Prof. Neil Robertson (Co-Director</w:t>
      </w:r>
      <w:r w:rsidRPr="000D333D">
        <w:rPr>
          <w:rFonts w:ascii="Aptos" w:hAnsi="Aptos"/>
          <w:color w:val="000000"/>
        </w:rPr>
        <w:t>)</w:t>
      </w:r>
      <w:r w:rsidR="009C5FE1">
        <w:rPr>
          <w:rFonts w:ascii="Aptos" w:hAnsi="Aptos"/>
          <w:color w:val="000000"/>
        </w:rPr>
        <w:t xml:space="preserve">         </w:t>
      </w:r>
      <w:r w:rsidRPr="000D333D">
        <w:rPr>
          <w:rFonts w:ascii="Arial" w:hAnsi="Arial" w:cs="Arial"/>
          <w:color w:val="000000"/>
        </w:rPr>
        <w:t xml:space="preserve">Dr Emma </w:t>
      </w:r>
      <w:proofErr w:type="spellStart"/>
      <w:r w:rsidRPr="000D333D">
        <w:rPr>
          <w:rFonts w:ascii="Arial" w:hAnsi="Arial" w:cs="Arial"/>
          <w:color w:val="000000"/>
        </w:rPr>
        <w:t>Tallantyre</w:t>
      </w:r>
      <w:proofErr w:type="spellEnd"/>
      <w:r w:rsidRPr="000D333D">
        <w:rPr>
          <w:rFonts w:ascii="Arial" w:hAnsi="Arial" w:cs="Arial"/>
          <w:color w:val="000000"/>
        </w:rPr>
        <w:t xml:space="preserve"> (Co-Director)</w:t>
      </w:r>
      <w:r w:rsidR="009C4CEE" w:rsidRPr="009C4CEE">
        <w:rPr>
          <w:rFonts w:ascii="Arial" w:hAnsi="Arial" w:cs="Arial"/>
          <w:color w:val="000000"/>
        </w:rPr>
        <w:t xml:space="preserve"> </w:t>
      </w:r>
      <w:r w:rsidR="009C4CEE">
        <w:rPr>
          <w:rFonts w:ascii="Arial" w:hAnsi="Arial" w:cs="Arial"/>
          <w:color w:val="000000"/>
        </w:rPr>
        <w:t xml:space="preserve">     </w:t>
      </w:r>
      <w:r w:rsidR="009C4CEE" w:rsidRPr="000D333D">
        <w:rPr>
          <w:rFonts w:ascii="Arial" w:hAnsi="Arial" w:cs="Arial"/>
          <w:color w:val="000000"/>
        </w:rPr>
        <w:t>Dr Sam Loveless (Manager)</w:t>
      </w:r>
    </w:p>
    <w:p w14:paraId="4DC48E7F" w14:textId="722B965A" w:rsidR="000D333D" w:rsidRPr="000D333D" w:rsidRDefault="009C4CEE" w:rsidP="0057479D">
      <w:pPr>
        <w:spacing w:after="0" w:line="240" w:lineRule="auto"/>
        <w:jc w:val="both"/>
        <w:rPr>
          <w:rFonts w:ascii="Aptos" w:hAnsi="Aptos"/>
          <w:color w:val="000000"/>
        </w:rPr>
      </w:pPr>
      <w:r w:rsidRPr="000D333D">
        <w:rPr>
          <w:noProof/>
          <w:sz w:val="24"/>
          <w:szCs w:val="24"/>
        </w:rPr>
        <w:drawing>
          <wp:anchor distT="0" distB="0" distL="114300" distR="114300" simplePos="0" relativeHeight="251678720" behindDoc="0" locked="0" layoutInCell="1" allowOverlap="1" wp14:anchorId="15710326" wp14:editId="59857FB4">
            <wp:simplePos x="0" y="0"/>
            <wp:positionH relativeFrom="column">
              <wp:posOffset>552450</wp:posOffset>
            </wp:positionH>
            <wp:positionV relativeFrom="paragraph">
              <wp:posOffset>163195</wp:posOffset>
            </wp:positionV>
            <wp:extent cx="958850" cy="958850"/>
            <wp:effectExtent l="0" t="0" r="0" b="0"/>
            <wp:wrapNone/>
            <wp:docPr id="1121141395" name="Picture 1" descr="Neil Robertson   MBBS FRCP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l Robertson   MBBS FRCP M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33D">
        <w:rPr>
          <w:rFonts w:ascii="Aptos" w:hAnsi="Aptos"/>
          <w:noProof/>
          <w:color w:val="000000"/>
        </w:rPr>
        <w:drawing>
          <wp:anchor distT="0" distB="0" distL="114300" distR="114300" simplePos="0" relativeHeight="251679744" behindDoc="0" locked="0" layoutInCell="1" allowOverlap="1" wp14:anchorId="2C46B862" wp14:editId="11040631">
            <wp:simplePos x="0" y="0"/>
            <wp:positionH relativeFrom="column">
              <wp:posOffset>2747010</wp:posOffset>
            </wp:positionH>
            <wp:positionV relativeFrom="paragraph">
              <wp:posOffset>163195</wp:posOffset>
            </wp:positionV>
            <wp:extent cx="1166495" cy="977900"/>
            <wp:effectExtent l="0" t="0" r="0" b="0"/>
            <wp:wrapNone/>
            <wp:docPr id="1412810381"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10381" name="Picture 1" descr="A person smiling at the camera&#10;&#10;Description automatically generated"/>
                    <pic:cNvPicPr/>
                  </pic:nvPicPr>
                  <pic:blipFill rotWithShape="1">
                    <a:blip r:embed="rId41" cstate="print">
                      <a:extLst>
                        <a:ext uri="{28A0092B-C50C-407E-A947-70E740481C1C}">
                          <a14:useLocalDpi xmlns:a14="http://schemas.microsoft.com/office/drawing/2010/main" val="0"/>
                        </a:ext>
                      </a:extLst>
                    </a:blip>
                    <a:srcRect t="6393" b="37650"/>
                    <a:stretch/>
                  </pic:blipFill>
                  <pic:spPr bwMode="auto">
                    <a:xfrm>
                      <a:off x="0" y="0"/>
                      <a:ext cx="1166495"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333D">
        <w:rPr>
          <w:noProof/>
          <w:sz w:val="24"/>
          <w:szCs w:val="24"/>
        </w:rPr>
        <w:drawing>
          <wp:anchor distT="0" distB="0" distL="114300" distR="114300" simplePos="0" relativeHeight="251680768" behindDoc="0" locked="0" layoutInCell="1" allowOverlap="1" wp14:anchorId="4A51CF0D" wp14:editId="4BD3042A">
            <wp:simplePos x="0" y="0"/>
            <wp:positionH relativeFrom="column">
              <wp:posOffset>5027295</wp:posOffset>
            </wp:positionH>
            <wp:positionV relativeFrom="paragraph">
              <wp:posOffset>93345</wp:posOffset>
            </wp:positionV>
            <wp:extent cx="1031363" cy="1060450"/>
            <wp:effectExtent l="0" t="0" r="0" b="6350"/>
            <wp:wrapNone/>
            <wp:docPr id="669651358"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582" b="24734"/>
                    <a:stretch/>
                  </pic:blipFill>
                  <pic:spPr bwMode="auto">
                    <a:xfrm>
                      <a:off x="0" y="0"/>
                      <a:ext cx="1031363" cy="106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B85D7" w14:textId="5F274834" w:rsidR="000D333D" w:rsidRPr="000D333D" w:rsidRDefault="000D333D" w:rsidP="0057479D">
      <w:pPr>
        <w:spacing w:after="0" w:line="240" w:lineRule="auto"/>
        <w:jc w:val="both"/>
        <w:rPr>
          <w:rFonts w:ascii="Aptos" w:hAnsi="Aptos"/>
          <w:color w:val="000000"/>
        </w:rPr>
      </w:pPr>
      <w:r w:rsidRPr="000D333D">
        <w:rPr>
          <w:sz w:val="24"/>
          <w:szCs w:val="24"/>
        </w:rPr>
        <w:fldChar w:fldCharType="begin"/>
      </w:r>
      <w:r w:rsidRPr="000D333D">
        <w:rPr>
          <w:sz w:val="24"/>
          <w:szCs w:val="24"/>
        </w:rPr>
        <w:instrText xml:space="preserve"> INCLUDEPICTURE "https://profiles-cardiff.imgix.net/attachments/2588?w=200&amp;h=200&amp;auto=format&amp;crop=faces&amp;fit=crop&amp;q=90%22" \* MERGEFORMATINET </w:instrText>
      </w:r>
      <w:r w:rsidRPr="000D333D">
        <w:rPr>
          <w:sz w:val="24"/>
          <w:szCs w:val="24"/>
        </w:rPr>
        <w:fldChar w:fldCharType="separate"/>
      </w:r>
      <w:r w:rsidRPr="000D333D">
        <w:rPr>
          <w:sz w:val="24"/>
          <w:szCs w:val="24"/>
        </w:rPr>
        <w:fldChar w:fldCharType="end"/>
      </w:r>
    </w:p>
    <w:p w14:paraId="516A4B91" w14:textId="153098BE" w:rsidR="000D333D" w:rsidRPr="000D333D" w:rsidRDefault="000D333D" w:rsidP="0057479D">
      <w:pPr>
        <w:spacing w:after="0" w:line="240" w:lineRule="auto"/>
        <w:jc w:val="both"/>
        <w:rPr>
          <w:rFonts w:ascii="Aptos" w:hAnsi="Aptos"/>
          <w:color w:val="000000"/>
        </w:rPr>
      </w:pPr>
    </w:p>
    <w:p w14:paraId="75E1D7EF" w14:textId="70455B54" w:rsidR="000D333D" w:rsidRPr="000D333D" w:rsidRDefault="000D333D" w:rsidP="0057479D">
      <w:pPr>
        <w:spacing w:after="0" w:line="240" w:lineRule="auto"/>
        <w:jc w:val="both"/>
        <w:rPr>
          <w:rFonts w:ascii="Aptos" w:hAnsi="Aptos"/>
          <w:color w:val="000000"/>
        </w:rPr>
      </w:pPr>
    </w:p>
    <w:p w14:paraId="19633343" w14:textId="661C9A75" w:rsidR="009C5FE1" w:rsidRDefault="009C5FE1" w:rsidP="0057479D">
      <w:pPr>
        <w:spacing w:after="0" w:line="240" w:lineRule="auto"/>
        <w:jc w:val="both"/>
        <w:rPr>
          <w:rFonts w:ascii="Aptos" w:hAnsi="Aptos"/>
          <w:color w:val="000000"/>
        </w:rPr>
      </w:pPr>
    </w:p>
    <w:p w14:paraId="73F4735F" w14:textId="77777777" w:rsidR="009C5FE1" w:rsidRDefault="009C5FE1" w:rsidP="0057479D">
      <w:pPr>
        <w:spacing w:after="0" w:line="240" w:lineRule="auto"/>
        <w:jc w:val="both"/>
        <w:rPr>
          <w:rFonts w:ascii="Arial" w:hAnsi="Arial" w:cs="Arial"/>
          <w:color w:val="000000"/>
        </w:rPr>
      </w:pPr>
    </w:p>
    <w:p w14:paraId="7425D8FE" w14:textId="627C1370" w:rsidR="000D333D" w:rsidRPr="000D333D" w:rsidRDefault="000D333D" w:rsidP="0057479D">
      <w:pPr>
        <w:spacing w:after="0" w:line="240" w:lineRule="auto"/>
        <w:jc w:val="both"/>
        <w:rPr>
          <w:rFonts w:ascii="Arial" w:hAnsi="Arial" w:cs="Arial"/>
          <w:color w:val="000000"/>
        </w:rPr>
      </w:pPr>
    </w:p>
    <w:p w14:paraId="6B027B23" w14:textId="7792DC38" w:rsidR="000D333D" w:rsidRPr="000D333D" w:rsidRDefault="000D333D" w:rsidP="0057479D">
      <w:pPr>
        <w:spacing w:after="0" w:line="240" w:lineRule="auto"/>
        <w:jc w:val="both"/>
        <w:rPr>
          <w:sz w:val="24"/>
          <w:szCs w:val="24"/>
        </w:rPr>
      </w:pPr>
      <w:r w:rsidRPr="000D333D">
        <w:rPr>
          <w:sz w:val="24"/>
          <w:szCs w:val="24"/>
        </w:rPr>
        <w:fldChar w:fldCharType="begin"/>
      </w:r>
      <w:r w:rsidRPr="000D333D">
        <w:rPr>
          <w:sz w:val="24"/>
          <w:szCs w:val="24"/>
        </w:rPr>
        <w:instrText xml:space="preserve"> INCLUDEPICTURE "https://attachments.office.net/owa/LovelessS1%40cardiff.ac.uk/service.svc/s/GetAttachmentThumbnail?id=AAMkAGVhMmI0OTE3LWM5ZWItNGYxZi1hNTFmLTM0OGFjNmUyMGFkZgBGAAAAAADnyRpPU2MzTZR5ok2PbtPgBwAWj5Pj9vYDRqaPNYVXMKVsAAAAAAENAAAWj5Pj9vYDRqaPNYVXMKVsAAl1Sb%2FzAAABEgAQAMpLuIgeI5tIl4SPakQxGiM%3D&amp;thumbnailType=2&amp;token=eyJhbGciOiJSUzI1NiIsImtpZCI6IkU1RDJGMEY4REE5M0I2NzA5QzQzQTlFOEE2MTQzQzAzRDYyRjlBODAiLCJ0eXAiOiJKV1QiLCJ4NXQiOiI1ZEx3LU5xVHRuQ2NRNm5vcGhROEE5WXZtb0EifQ.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.sHInBQonG0HECsNmtCeOBtrRzcCi0MM9IgiNO3xJGw3qhNXGpIBPVrBq2l0_-wIt9QzcrY8njqcXaK59H32GiR1PhPd3e6vyOuJ8itg56ywN59-83uUb5L6oUq6IGY5bQTdvCA9VLrBcg18E2hwKLPTjQihL3NVGIcMs66EWqqXAs4ryKJe0QhGpM-KvFpTSuD0AvEsGAMtYsKKjNKZ_HatgKz_2cNE5iwwnUSyJtiqlQEupbS645bwHDauausbu1OMEtwTPX4TPLHLnfJkoo6B2Kae25uaEkfxhlppRV3YwfMr89WyeKMS4GMQzH3voz_FCRV11GKQvZ_oa_5_VlQ&amp;X-OWA-CANARY=bdvoVzE1pGoAAAAAAAAAAGAFWQfmadwY0T7aZej5nHlIHfDqn1e0RBRQcpHUcQARF_xeyQWFdSA.&amp;owa=outlook.office.com&amp;scriptVer=20240419007.18&amp;clientId=96E5C278CFE54F2F8B1C613B874343AD&amp;animation=true" \* MERGEFORMATINET </w:instrText>
      </w:r>
      <w:r w:rsidRPr="000D333D">
        <w:rPr>
          <w:sz w:val="24"/>
          <w:szCs w:val="24"/>
        </w:rPr>
        <w:fldChar w:fldCharType="separate"/>
      </w:r>
      <w:r w:rsidRPr="000D333D">
        <w:rPr>
          <w:sz w:val="24"/>
          <w:szCs w:val="24"/>
        </w:rPr>
        <w:fldChar w:fldCharType="end"/>
      </w:r>
    </w:p>
    <w:p w14:paraId="593AD916" w14:textId="77777777" w:rsidR="000D333D" w:rsidRPr="000D333D" w:rsidRDefault="000D333D" w:rsidP="0057479D">
      <w:pPr>
        <w:spacing w:after="0" w:line="240" w:lineRule="auto"/>
        <w:jc w:val="both"/>
        <w:rPr>
          <w:sz w:val="24"/>
          <w:szCs w:val="24"/>
        </w:rPr>
      </w:pPr>
    </w:p>
    <w:p w14:paraId="67B250C9" w14:textId="452EAB0B" w:rsidR="009C5FE1" w:rsidRDefault="009C5FE1" w:rsidP="0057479D">
      <w:pPr>
        <w:spacing w:after="0" w:line="240" w:lineRule="auto"/>
        <w:jc w:val="both"/>
        <w:rPr>
          <w:rFonts w:ascii="Arial" w:hAnsi="Arial" w:cs="Arial"/>
        </w:rPr>
      </w:pPr>
      <w:r w:rsidRPr="00943081">
        <w:rPr>
          <w:rFonts w:ascii="Arial" w:hAnsi="Arial" w:cs="Arial"/>
          <w:b/>
          <w:bCs/>
        </w:rPr>
        <w:t>P</w:t>
      </w:r>
      <w:r w:rsidR="000D333D" w:rsidRPr="000D333D">
        <w:rPr>
          <w:rFonts w:ascii="Arial" w:hAnsi="Arial" w:cs="Arial"/>
          <w:b/>
          <w:bCs/>
        </w:rPr>
        <w:t>urpose</w:t>
      </w:r>
      <w:r w:rsidRPr="00943081">
        <w:rPr>
          <w:rFonts w:ascii="Arial" w:hAnsi="Arial" w:cs="Arial"/>
          <w:b/>
          <w:bCs/>
        </w:rPr>
        <w:t>:</w:t>
      </w:r>
      <w:r>
        <w:rPr>
          <w:rFonts w:ascii="Arial" w:hAnsi="Arial" w:cs="Arial"/>
        </w:rPr>
        <w:t xml:space="preserve"> </w:t>
      </w:r>
      <w:r w:rsidR="000D333D" w:rsidRPr="000D333D">
        <w:rPr>
          <w:rFonts w:ascii="Arial" w:hAnsi="Arial" w:cs="Arial"/>
        </w:rPr>
        <w:t xml:space="preserve">The Welsh Neuroscience Research Tissue Bank (WNRTB) </w:t>
      </w:r>
      <w:r w:rsidR="00943081">
        <w:rPr>
          <w:rFonts w:ascii="Arial" w:hAnsi="Arial" w:cs="Arial"/>
        </w:rPr>
        <w:t xml:space="preserve">serves </w:t>
      </w:r>
      <w:r w:rsidR="000D333D" w:rsidRPr="000D333D">
        <w:rPr>
          <w:rFonts w:ascii="Arial" w:hAnsi="Arial" w:cs="Arial"/>
        </w:rPr>
        <w:t xml:space="preserve">as a repository of samples donated by patients from Wales and England for use in studies advancing the understanding of, and care for, neurological diseases. Samples are obtained from patients undergoing treatment or investigations for neurological disorders at hospitals within Wales, as well as healthy volunteers. Currently, the bank holds samples from patients diagnosed with Multiple Sclerosis, Epilepsy, Motor Neuron Disease, Idiopathic Intercranial Hypertension, Glioblastoma, Migraine, and a few other diagnoses. </w:t>
      </w:r>
    </w:p>
    <w:p w14:paraId="1B3D4B00" w14:textId="77777777" w:rsidR="009C5FE1" w:rsidRDefault="009C5FE1" w:rsidP="0057479D">
      <w:pPr>
        <w:spacing w:after="0" w:line="240" w:lineRule="auto"/>
        <w:jc w:val="both"/>
        <w:rPr>
          <w:rFonts w:ascii="Arial" w:hAnsi="Arial" w:cs="Arial"/>
        </w:rPr>
      </w:pPr>
    </w:p>
    <w:p w14:paraId="07F0FAF2" w14:textId="73830292" w:rsidR="000D333D" w:rsidRDefault="000D333D" w:rsidP="0057479D">
      <w:pPr>
        <w:spacing w:after="0" w:line="240" w:lineRule="auto"/>
        <w:jc w:val="both"/>
        <w:rPr>
          <w:rFonts w:ascii="Arial" w:hAnsi="Arial" w:cs="Arial"/>
        </w:rPr>
      </w:pPr>
      <w:r w:rsidRPr="000D333D">
        <w:rPr>
          <w:rFonts w:ascii="Arial" w:hAnsi="Arial" w:cs="Arial"/>
          <w:b/>
          <w:bCs/>
        </w:rPr>
        <w:t>Sample</w:t>
      </w:r>
      <w:r w:rsidR="00943081">
        <w:rPr>
          <w:rFonts w:ascii="Arial" w:hAnsi="Arial" w:cs="Arial"/>
          <w:b/>
          <w:bCs/>
        </w:rPr>
        <w:t xml:space="preserve"> types</w:t>
      </w:r>
      <w:r w:rsidR="009C5FE1">
        <w:rPr>
          <w:rFonts w:ascii="Arial" w:hAnsi="Arial" w:cs="Arial"/>
        </w:rPr>
        <w:t>:</w:t>
      </w:r>
      <w:r w:rsidRPr="000D333D">
        <w:rPr>
          <w:rFonts w:ascii="Arial" w:hAnsi="Arial" w:cs="Arial"/>
        </w:rPr>
        <w:t xml:space="preserve"> include serum, plasma, whole blood, dry blood spots, DNA, PBMCs, brain / tumour tissue. Ethical approval exists to collect further samples including, but not limited to, nerve biopsy material, hair, nails, urine. </w:t>
      </w:r>
    </w:p>
    <w:p w14:paraId="5A651928" w14:textId="77777777" w:rsidR="00943081" w:rsidRPr="000D333D" w:rsidRDefault="00943081" w:rsidP="0057479D">
      <w:pPr>
        <w:spacing w:after="0" w:line="240" w:lineRule="auto"/>
        <w:jc w:val="both"/>
        <w:rPr>
          <w:rFonts w:ascii="Arial" w:hAnsi="Arial" w:cs="Arial"/>
        </w:rPr>
      </w:pPr>
    </w:p>
    <w:p w14:paraId="42D7CC2A" w14:textId="77777777" w:rsidR="000D333D" w:rsidRPr="000D333D" w:rsidRDefault="000D333D" w:rsidP="0057479D">
      <w:pPr>
        <w:spacing w:after="0" w:line="240" w:lineRule="auto"/>
        <w:jc w:val="both"/>
        <w:rPr>
          <w:rFonts w:ascii="Arial" w:hAnsi="Arial" w:cs="Arial"/>
        </w:rPr>
      </w:pPr>
      <w:r w:rsidRPr="000D333D">
        <w:rPr>
          <w:rFonts w:ascii="Arial" w:hAnsi="Arial" w:cs="Arial"/>
        </w:rPr>
        <w:t>The WNRTB provides the infrastructure and support for specific research projects as well as biobanking arms of major clinical trials into MS and other neurological disorders. Currently there are nearly 1000 participants consented directly to the WNRTB with &gt;3000 further participants contributing samples or data via these other routes.</w:t>
      </w:r>
    </w:p>
    <w:p w14:paraId="6BC02E36" w14:textId="77777777" w:rsidR="000D333D" w:rsidRPr="000D333D" w:rsidRDefault="000D333D" w:rsidP="0057479D">
      <w:pPr>
        <w:spacing w:after="0" w:line="240" w:lineRule="auto"/>
        <w:jc w:val="both"/>
        <w:rPr>
          <w:rFonts w:ascii="Arial" w:hAnsi="Arial" w:cs="Arial"/>
        </w:rPr>
      </w:pPr>
      <w:r w:rsidRPr="000D333D">
        <w:rPr>
          <w:rFonts w:ascii="Arial" w:hAnsi="Arial" w:cs="Arial"/>
        </w:rPr>
        <w:t xml:space="preserve">The current bank holds &gt; 110,000 sample aliquots supporting a huge number of national and international research projects and collaborations. In total more than 8000 samples have been released to research in the last few years. </w:t>
      </w:r>
    </w:p>
    <w:p w14:paraId="46B9CE58" w14:textId="77777777" w:rsidR="000D333D" w:rsidRPr="000D333D" w:rsidRDefault="000D333D" w:rsidP="0057479D">
      <w:pPr>
        <w:spacing w:after="0" w:line="240" w:lineRule="auto"/>
        <w:jc w:val="both"/>
        <w:rPr>
          <w:rFonts w:ascii="Calibri" w:hAnsi="Calibri" w:cs="Calibri"/>
          <w:sz w:val="24"/>
          <w:szCs w:val="24"/>
        </w:rPr>
      </w:pPr>
    </w:p>
    <w:p w14:paraId="4A910B7F" w14:textId="59D0AA49" w:rsidR="009C5FE1" w:rsidRPr="000D333D" w:rsidRDefault="00943081" w:rsidP="0057479D">
      <w:pPr>
        <w:spacing w:after="0" w:line="240" w:lineRule="auto"/>
        <w:jc w:val="both"/>
        <w:rPr>
          <w:rFonts w:ascii="Arial" w:hAnsi="Arial" w:cs="Arial"/>
        </w:rPr>
      </w:pPr>
      <w:r>
        <w:rPr>
          <w:rFonts w:ascii="Arial" w:hAnsi="Arial" w:cs="Arial"/>
        </w:rPr>
        <w:t xml:space="preserve">Contact: </w:t>
      </w:r>
      <w:r w:rsidRPr="000D333D">
        <w:rPr>
          <w:rFonts w:ascii="Arial" w:hAnsi="Arial" w:cs="Arial"/>
        </w:rPr>
        <w:t xml:space="preserve">Email: </w:t>
      </w:r>
      <w:hyperlink r:id="rId43" w:history="1">
        <w:r w:rsidRPr="002D138B">
          <w:rPr>
            <w:rFonts w:ascii="Arial" w:hAnsi="Arial" w:cs="Arial"/>
            <w:color w:val="0070C0"/>
            <w:u w:val="single"/>
          </w:rPr>
          <w:t>wnrtb@cardiff.ac.uk</w:t>
        </w:r>
      </w:hyperlink>
      <w:r w:rsidRPr="002D138B">
        <w:rPr>
          <w:rFonts w:ascii="Arial" w:hAnsi="Arial" w:cs="Arial"/>
          <w:color w:val="0070C0"/>
          <w:u w:val="single"/>
        </w:rPr>
        <w:t xml:space="preserve">; </w:t>
      </w:r>
      <w:r w:rsidR="009C5FE1" w:rsidRPr="000D333D">
        <w:rPr>
          <w:rFonts w:ascii="Arial" w:hAnsi="Arial" w:cs="Arial"/>
        </w:rPr>
        <w:t>Tel: +44 (0)2921 843454</w:t>
      </w:r>
    </w:p>
    <w:p w14:paraId="0A60E3A3" w14:textId="41E9E4A5" w:rsidR="009C5FE1" w:rsidRPr="000D333D" w:rsidRDefault="009C5FE1" w:rsidP="0057479D">
      <w:pPr>
        <w:spacing w:after="0" w:line="240" w:lineRule="auto"/>
        <w:jc w:val="both"/>
        <w:rPr>
          <w:rFonts w:ascii="Arial" w:hAnsi="Arial" w:cs="Arial"/>
        </w:rPr>
      </w:pPr>
    </w:p>
    <w:p w14:paraId="25BD4A51" w14:textId="77777777" w:rsidR="00C91529" w:rsidRPr="00580950" w:rsidRDefault="00C91529" w:rsidP="0057479D">
      <w:pPr>
        <w:spacing w:after="0" w:line="240" w:lineRule="auto"/>
        <w:jc w:val="both"/>
        <w:rPr>
          <w:rFonts w:ascii="Arial" w:hAnsi="Arial" w:cs="Arial"/>
          <w:b/>
          <w:bCs/>
          <w:color w:val="C00000"/>
          <w:sz w:val="28"/>
          <w:szCs w:val="28"/>
        </w:rPr>
      </w:pPr>
      <w:r w:rsidRPr="00580950">
        <w:rPr>
          <w:rFonts w:ascii="Arial" w:hAnsi="Arial" w:cs="Arial"/>
          <w:b/>
          <w:bCs/>
          <w:color w:val="C00000"/>
          <w:sz w:val="28"/>
          <w:szCs w:val="28"/>
        </w:rPr>
        <w:t xml:space="preserve">South Wales Initiative for </w:t>
      </w:r>
      <w:proofErr w:type="spellStart"/>
      <w:r w:rsidRPr="00580950">
        <w:rPr>
          <w:rFonts w:ascii="Arial" w:hAnsi="Arial" w:cs="Arial"/>
          <w:b/>
          <w:bCs/>
          <w:color w:val="C00000"/>
          <w:sz w:val="28"/>
          <w:szCs w:val="28"/>
        </w:rPr>
        <w:t>Fetal</w:t>
      </w:r>
      <w:proofErr w:type="spellEnd"/>
      <w:r w:rsidRPr="00580950">
        <w:rPr>
          <w:rFonts w:ascii="Arial" w:hAnsi="Arial" w:cs="Arial"/>
          <w:b/>
          <w:bCs/>
          <w:color w:val="C00000"/>
          <w:sz w:val="28"/>
          <w:szCs w:val="28"/>
        </w:rPr>
        <w:t xml:space="preserve"> Tissue Research Tissue Bank (SWIFT RTB)</w:t>
      </w:r>
    </w:p>
    <w:p w14:paraId="69D8CEB4" w14:textId="77777777" w:rsidR="00C91529" w:rsidRDefault="00C91529" w:rsidP="0057479D">
      <w:pPr>
        <w:spacing w:after="0" w:line="240" w:lineRule="auto"/>
        <w:jc w:val="both"/>
        <w:rPr>
          <w:rFonts w:ascii="Calibri" w:hAnsi="Calibri" w:cs="Calibri"/>
          <w:sz w:val="24"/>
          <w:szCs w:val="24"/>
        </w:rPr>
      </w:pPr>
    </w:p>
    <w:p w14:paraId="079B7CF2" w14:textId="4D2F827E" w:rsidR="00C91529" w:rsidRPr="00C91529" w:rsidRDefault="00C91529" w:rsidP="0057479D">
      <w:pPr>
        <w:spacing w:after="0" w:line="240" w:lineRule="auto"/>
        <w:jc w:val="both"/>
        <w:rPr>
          <w:rFonts w:ascii="Arial" w:hAnsi="Arial" w:cs="Arial"/>
        </w:rPr>
      </w:pPr>
      <w:r w:rsidRPr="00C91529">
        <w:rPr>
          <w:rFonts w:ascii="Arial" w:hAnsi="Arial" w:cs="Arial"/>
        </w:rPr>
        <w:t>Anne Rosser PI</w:t>
      </w:r>
      <w:r>
        <w:rPr>
          <w:rFonts w:ascii="Arial" w:hAnsi="Arial" w:cs="Arial"/>
        </w:rPr>
        <w:t xml:space="preserve">; </w:t>
      </w:r>
      <w:r w:rsidRPr="00C91529">
        <w:rPr>
          <w:rFonts w:ascii="Arial" w:hAnsi="Arial" w:cs="Arial"/>
        </w:rPr>
        <w:t xml:space="preserve">Anne-Marie </w:t>
      </w:r>
      <w:proofErr w:type="spellStart"/>
      <w:r w:rsidRPr="00C91529">
        <w:rPr>
          <w:rFonts w:ascii="Arial" w:hAnsi="Arial" w:cs="Arial"/>
        </w:rPr>
        <w:t>McGorrian</w:t>
      </w:r>
      <w:proofErr w:type="spellEnd"/>
      <w:r w:rsidRPr="00C91529">
        <w:rPr>
          <w:rFonts w:ascii="Arial" w:hAnsi="Arial" w:cs="Arial"/>
        </w:rPr>
        <w:t xml:space="preserve"> (SWIFT manager)</w:t>
      </w:r>
      <w:r>
        <w:rPr>
          <w:rFonts w:ascii="Arial" w:hAnsi="Arial" w:cs="Arial"/>
        </w:rPr>
        <w:t xml:space="preserve">; </w:t>
      </w:r>
      <w:r w:rsidRPr="00C91529">
        <w:rPr>
          <w:rFonts w:ascii="Arial" w:hAnsi="Arial" w:cs="Arial"/>
        </w:rPr>
        <w:t>Sophie Rowlands (Deputy manager)</w:t>
      </w:r>
    </w:p>
    <w:p w14:paraId="74B6CD06" w14:textId="77777777" w:rsidR="00C91529" w:rsidRPr="00C91529" w:rsidRDefault="00C91529" w:rsidP="0057479D">
      <w:pPr>
        <w:spacing w:after="0" w:line="240" w:lineRule="auto"/>
        <w:jc w:val="both"/>
        <w:rPr>
          <w:rFonts w:ascii="Arial" w:hAnsi="Arial" w:cs="Arial"/>
        </w:rPr>
      </w:pPr>
    </w:p>
    <w:p w14:paraId="23E4453C" w14:textId="149CC47A" w:rsidR="00C91529" w:rsidRPr="00C91529" w:rsidRDefault="00C91529" w:rsidP="0057479D">
      <w:pPr>
        <w:spacing w:after="0" w:line="240" w:lineRule="auto"/>
        <w:jc w:val="both"/>
        <w:rPr>
          <w:rFonts w:ascii="Arial" w:hAnsi="Arial" w:cs="Arial"/>
        </w:rPr>
      </w:pPr>
      <w:r w:rsidRPr="00C91529">
        <w:rPr>
          <w:rFonts w:ascii="Arial" w:hAnsi="Arial" w:cs="Arial"/>
          <w:b/>
          <w:bCs/>
        </w:rPr>
        <w:t>Purpose:</w:t>
      </w:r>
      <w:r>
        <w:rPr>
          <w:rFonts w:ascii="Arial" w:hAnsi="Arial" w:cs="Arial"/>
        </w:rPr>
        <w:t xml:space="preserve"> The </w:t>
      </w:r>
      <w:r w:rsidRPr="00C91529">
        <w:rPr>
          <w:rFonts w:ascii="Arial" w:hAnsi="Arial" w:cs="Arial"/>
        </w:rPr>
        <w:t xml:space="preserve">SWIFT-RTB is based in the School of Biosciences and was set up in 2013 to collect human </w:t>
      </w:r>
      <w:proofErr w:type="spellStart"/>
      <w:r w:rsidRPr="00C91529">
        <w:rPr>
          <w:rFonts w:ascii="Arial" w:hAnsi="Arial" w:cs="Arial"/>
        </w:rPr>
        <w:t>fetal</w:t>
      </w:r>
      <w:proofErr w:type="spellEnd"/>
      <w:r w:rsidRPr="00C91529">
        <w:rPr>
          <w:rFonts w:ascii="Arial" w:hAnsi="Arial" w:cs="Arial"/>
        </w:rPr>
        <w:t xml:space="preserve"> tissue for research use. Potential participants are identified at UHW, Cardiff, through the Pregnancy Advisory Services Clinic. We consent participants at UHW, collect tissue and transport it to the lab for dissection. Dissected tissue is distributed to approved projects within 7 days and any residual unused tissue is disposed of within this time window. There is no long-term storage of tissue in SWIFT-RTB. Researchers can apply to the RTB for use of tissue.</w:t>
      </w:r>
    </w:p>
    <w:p w14:paraId="3C7D0CBB" w14:textId="77777777" w:rsidR="00C91529" w:rsidRDefault="00C91529" w:rsidP="0057479D">
      <w:pPr>
        <w:spacing w:after="0" w:line="240" w:lineRule="auto"/>
        <w:jc w:val="both"/>
        <w:rPr>
          <w:rFonts w:ascii="Arial" w:hAnsi="Arial" w:cs="Arial"/>
        </w:rPr>
      </w:pPr>
    </w:p>
    <w:p w14:paraId="32017B1E" w14:textId="77777777" w:rsidR="00C91529" w:rsidRDefault="00C91529" w:rsidP="0057479D">
      <w:pPr>
        <w:spacing w:after="0" w:line="240" w:lineRule="auto"/>
        <w:jc w:val="both"/>
        <w:rPr>
          <w:rFonts w:ascii="Arial" w:hAnsi="Arial" w:cs="Arial"/>
        </w:rPr>
      </w:pPr>
    </w:p>
    <w:p w14:paraId="7DDD04A9" w14:textId="77777777" w:rsidR="00C91529" w:rsidRPr="00ED19CB" w:rsidRDefault="00C91529" w:rsidP="0057479D">
      <w:pPr>
        <w:spacing w:after="0" w:line="240" w:lineRule="auto"/>
        <w:jc w:val="both"/>
        <w:rPr>
          <w:rFonts w:ascii="Arial" w:hAnsi="Arial" w:cs="Arial"/>
        </w:rPr>
      </w:pPr>
      <w:r w:rsidRPr="00C91529">
        <w:rPr>
          <w:rFonts w:ascii="Arial" w:hAnsi="Arial" w:cs="Arial"/>
          <w:b/>
          <w:bCs/>
        </w:rPr>
        <w:t>Contact</w:t>
      </w:r>
      <w:r w:rsidRPr="00ED19CB">
        <w:rPr>
          <w:rFonts w:ascii="Arial" w:hAnsi="Arial" w:cs="Arial"/>
        </w:rPr>
        <w:t xml:space="preserve">: </w:t>
      </w:r>
      <w:hyperlink r:id="rId44" w:history="1">
        <w:r w:rsidRPr="006B7651">
          <w:rPr>
            <w:rStyle w:val="Hyperlink"/>
            <w:rFonts w:ascii="Arial" w:hAnsi="Arial" w:cs="Arial"/>
            <w:color w:val="0070C0"/>
            <w:u w:val="none"/>
          </w:rPr>
          <w:t>SWIFT-RTB@cardiff.ac.uk</w:t>
        </w:r>
      </w:hyperlink>
      <w:r w:rsidRPr="004340E6">
        <w:rPr>
          <w:rFonts w:ascii="Arial" w:hAnsi="Arial" w:cs="Arial"/>
          <w:color w:val="467886" w:themeColor="hyperlink"/>
        </w:rPr>
        <w:t xml:space="preserve">; </w:t>
      </w:r>
      <w:r w:rsidRPr="004340E6">
        <w:rPr>
          <w:rFonts w:ascii="Arial" w:hAnsi="Arial" w:cs="Arial"/>
        </w:rPr>
        <w:t>+44 (</w:t>
      </w:r>
      <w:r>
        <w:rPr>
          <w:rFonts w:ascii="Arial" w:hAnsi="Arial" w:cs="Arial"/>
        </w:rPr>
        <w:t>0</w:t>
      </w:r>
      <w:r w:rsidRPr="00ED19CB">
        <w:rPr>
          <w:rFonts w:ascii="Arial" w:hAnsi="Arial" w:cs="Arial"/>
        </w:rPr>
        <w:t>)</w:t>
      </w:r>
      <w:r w:rsidRPr="00972092">
        <w:rPr>
          <w:rFonts w:ascii="Arial" w:hAnsi="Arial" w:cs="Arial"/>
        </w:rPr>
        <w:t>2920</w:t>
      </w:r>
      <w:r w:rsidRPr="00ED19CB">
        <w:rPr>
          <w:rFonts w:ascii="Arial" w:hAnsi="Arial" w:cs="Arial"/>
        </w:rPr>
        <w:t xml:space="preserve"> </w:t>
      </w:r>
      <w:r w:rsidRPr="00972092">
        <w:rPr>
          <w:rFonts w:ascii="Arial" w:hAnsi="Arial" w:cs="Arial"/>
        </w:rPr>
        <w:t>875188</w:t>
      </w:r>
    </w:p>
    <w:p w14:paraId="24D233D4" w14:textId="77777777" w:rsidR="00C91529" w:rsidRDefault="00C91529" w:rsidP="0057479D">
      <w:pPr>
        <w:spacing w:after="0" w:line="240" w:lineRule="auto"/>
        <w:jc w:val="both"/>
        <w:rPr>
          <w:rFonts w:ascii="Arial" w:hAnsi="Arial" w:cs="Arial"/>
          <w:b/>
          <w:bCs/>
          <w:u w:val="single"/>
        </w:rPr>
      </w:pPr>
    </w:p>
    <w:p w14:paraId="2DCF4C91" w14:textId="1A62EC02" w:rsidR="000D333D" w:rsidRPr="000D333D" w:rsidRDefault="000D333D" w:rsidP="0057479D">
      <w:pPr>
        <w:spacing w:after="0" w:line="240" w:lineRule="auto"/>
        <w:jc w:val="both"/>
        <w:rPr>
          <w:rFonts w:ascii="Calibri" w:hAnsi="Calibri" w:cs="Calibri"/>
          <w:b/>
          <w:bCs/>
          <w:sz w:val="28"/>
          <w:szCs w:val="28"/>
        </w:rPr>
      </w:pPr>
    </w:p>
    <w:p w14:paraId="14E6327D" w14:textId="6FF0620E" w:rsidR="009D7C09" w:rsidRDefault="009D7C09" w:rsidP="0057479D">
      <w:pPr>
        <w:spacing w:after="0" w:line="240" w:lineRule="auto"/>
        <w:jc w:val="both"/>
        <w:rPr>
          <w:rFonts w:ascii="Calibri" w:hAnsi="Calibri" w:cs="Calibri"/>
          <w:b/>
          <w:bCs/>
          <w:sz w:val="28"/>
          <w:szCs w:val="28"/>
        </w:rPr>
      </w:pPr>
    </w:p>
    <w:p w14:paraId="48E2D628" w14:textId="73EEAC9E" w:rsidR="009D7C09" w:rsidRDefault="00580950" w:rsidP="0057479D">
      <w:pPr>
        <w:spacing w:after="0" w:line="240" w:lineRule="auto"/>
        <w:jc w:val="both"/>
        <w:rPr>
          <w:rFonts w:ascii="Calibri" w:hAnsi="Calibri" w:cs="Calibri"/>
          <w:b/>
          <w:bCs/>
          <w:sz w:val="28"/>
          <w:szCs w:val="28"/>
        </w:rPr>
      </w:pPr>
      <w:r w:rsidRPr="000D333D">
        <w:rPr>
          <w:rFonts w:ascii="Calibri" w:hAnsi="Calibri" w:cs="Calibri"/>
          <w:b/>
          <w:bCs/>
          <w:noProof/>
          <w:sz w:val="28"/>
          <w:szCs w:val="28"/>
        </w:rPr>
        <w:drawing>
          <wp:anchor distT="0" distB="0" distL="114300" distR="114300" simplePos="0" relativeHeight="251670528" behindDoc="0" locked="0" layoutInCell="1" allowOverlap="1" wp14:anchorId="550C6FA3" wp14:editId="0F67514D">
            <wp:simplePos x="0" y="0"/>
            <wp:positionH relativeFrom="column">
              <wp:posOffset>2867660</wp:posOffset>
            </wp:positionH>
            <wp:positionV relativeFrom="paragraph">
              <wp:posOffset>20955</wp:posOffset>
            </wp:positionV>
            <wp:extent cx="2497455" cy="736600"/>
            <wp:effectExtent l="0" t="0" r="0" b="0"/>
            <wp:wrapSquare wrapText="bothSides"/>
            <wp:docPr id="1504347029"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7029" name="Picture 1" descr="A black background with white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97455" cy="736600"/>
                    </a:xfrm>
                    <a:prstGeom prst="rect">
                      <a:avLst/>
                    </a:prstGeom>
                  </pic:spPr>
                </pic:pic>
              </a:graphicData>
            </a:graphic>
            <wp14:sizeRelH relativeFrom="page">
              <wp14:pctWidth>0</wp14:pctWidth>
            </wp14:sizeRelH>
            <wp14:sizeRelV relativeFrom="page">
              <wp14:pctHeight>0</wp14:pctHeight>
            </wp14:sizeRelV>
          </wp:anchor>
        </w:drawing>
      </w:r>
    </w:p>
    <w:p w14:paraId="04B9171E" w14:textId="65981274" w:rsidR="000D333D" w:rsidRPr="009D7C09" w:rsidRDefault="000D333D" w:rsidP="0057479D">
      <w:pPr>
        <w:spacing w:after="0" w:line="240" w:lineRule="auto"/>
        <w:jc w:val="both"/>
        <w:rPr>
          <w:rFonts w:ascii="Arial" w:hAnsi="Arial" w:cs="Arial"/>
          <w:b/>
          <w:bCs/>
          <w:color w:val="C00000"/>
          <w:sz w:val="28"/>
          <w:szCs w:val="28"/>
        </w:rPr>
      </w:pPr>
      <w:r w:rsidRPr="009D7C09">
        <w:rPr>
          <w:rFonts w:ascii="Arial" w:hAnsi="Arial" w:cs="Arial"/>
          <w:b/>
          <w:bCs/>
          <w:color w:val="C00000"/>
          <w:sz w:val="28"/>
          <w:szCs w:val="28"/>
        </w:rPr>
        <w:t>Wales Cancer Biobank</w:t>
      </w:r>
      <w:r w:rsidR="006B7651">
        <w:rPr>
          <w:rFonts w:ascii="Arial" w:hAnsi="Arial" w:cs="Arial"/>
          <w:b/>
          <w:bCs/>
          <w:color w:val="C00000"/>
          <w:sz w:val="28"/>
          <w:szCs w:val="28"/>
        </w:rPr>
        <w:t xml:space="preserve"> (WCB)</w:t>
      </w:r>
    </w:p>
    <w:p w14:paraId="4BB89577" w14:textId="77777777" w:rsidR="000D333D" w:rsidRPr="009D7C09" w:rsidRDefault="000D333D" w:rsidP="0057479D">
      <w:pPr>
        <w:spacing w:after="0" w:line="240" w:lineRule="auto"/>
        <w:jc w:val="both"/>
        <w:rPr>
          <w:rFonts w:ascii="Arial" w:hAnsi="Arial" w:cs="Arial"/>
          <w:sz w:val="24"/>
          <w:szCs w:val="24"/>
        </w:rPr>
      </w:pPr>
    </w:p>
    <w:p w14:paraId="034ADF95" w14:textId="77777777" w:rsidR="000D333D" w:rsidRPr="009D7C09" w:rsidRDefault="000D333D" w:rsidP="0057479D">
      <w:pPr>
        <w:spacing w:after="0" w:line="240" w:lineRule="auto"/>
        <w:jc w:val="both"/>
        <w:rPr>
          <w:rFonts w:ascii="Arial" w:hAnsi="Arial" w:cs="Arial"/>
          <w:sz w:val="24"/>
          <w:szCs w:val="24"/>
        </w:rPr>
      </w:pPr>
      <w:r w:rsidRPr="009D7C09">
        <w:rPr>
          <w:rFonts w:ascii="Arial" w:hAnsi="Arial" w:cs="Arial"/>
          <w:sz w:val="24"/>
          <w:szCs w:val="24"/>
        </w:rPr>
        <w:t xml:space="preserve">Weblink: </w:t>
      </w:r>
      <w:hyperlink r:id="rId46" w:history="1">
        <w:r w:rsidRPr="006B7651">
          <w:rPr>
            <w:rFonts w:ascii="Arial" w:hAnsi="Arial" w:cs="Arial"/>
            <w:color w:val="0070C0"/>
            <w:sz w:val="24"/>
            <w:szCs w:val="24"/>
            <w:u w:val="single"/>
          </w:rPr>
          <w:t>www.walescancerbank.co.uk</w:t>
        </w:r>
      </w:hyperlink>
    </w:p>
    <w:p w14:paraId="04E00913" w14:textId="77777777" w:rsidR="000D333D" w:rsidRPr="000D333D" w:rsidRDefault="000D333D" w:rsidP="0057479D">
      <w:pPr>
        <w:spacing w:after="0" w:line="240" w:lineRule="auto"/>
        <w:jc w:val="both"/>
        <w:rPr>
          <w:rFonts w:ascii="Calibri" w:hAnsi="Calibri" w:cs="Calibri"/>
          <w:sz w:val="24"/>
          <w:szCs w:val="24"/>
        </w:rPr>
      </w:pPr>
    </w:p>
    <w:p w14:paraId="21C8E3BD" w14:textId="77777777" w:rsidR="000D333D" w:rsidRPr="000D333D" w:rsidRDefault="000D333D" w:rsidP="0057479D">
      <w:pPr>
        <w:spacing w:after="0" w:line="240" w:lineRule="auto"/>
        <w:jc w:val="both"/>
        <w:rPr>
          <w:rFonts w:ascii="Calibri" w:hAnsi="Calibri" w:cs="Calibri"/>
          <w:sz w:val="24"/>
          <w:szCs w:val="24"/>
        </w:rPr>
      </w:pPr>
      <w:r w:rsidRPr="000D333D">
        <w:rPr>
          <w:rFonts w:ascii="Calibri" w:hAnsi="Calibri" w:cs="Calibri"/>
          <w:noProof/>
          <w:sz w:val="24"/>
          <w:szCs w:val="24"/>
        </w:rPr>
        <mc:AlternateContent>
          <mc:Choice Requires="wps">
            <w:drawing>
              <wp:anchor distT="45720" distB="45720" distL="114300" distR="114300" simplePos="0" relativeHeight="251674624" behindDoc="0" locked="0" layoutInCell="1" allowOverlap="1" wp14:anchorId="45782128" wp14:editId="447ACB01">
                <wp:simplePos x="0" y="0"/>
                <wp:positionH relativeFrom="column">
                  <wp:posOffset>3937000</wp:posOffset>
                </wp:positionH>
                <wp:positionV relativeFrom="paragraph">
                  <wp:posOffset>151765</wp:posOffset>
                </wp:positionV>
                <wp:extent cx="201295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404620"/>
                        </a:xfrm>
                        <a:prstGeom prst="rect">
                          <a:avLst/>
                        </a:prstGeom>
                        <a:solidFill>
                          <a:srgbClr val="FFFFFF"/>
                        </a:solidFill>
                        <a:ln w="9525">
                          <a:noFill/>
                          <a:miter lim="800000"/>
                          <a:headEnd/>
                          <a:tailEnd/>
                        </a:ln>
                      </wps:spPr>
                      <wps:txbx>
                        <w:txbxContent>
                          <w:p w14:paraId="1F337DC3" w14:textId="6D49F72F" w:rsidR="000D333D" w:rsidRPr="009D7C09" w:rsidRDefault="009D7C09" w:rsidP="009D7C09">
                            <w:pPr>
                              <w:spacing w:after="0"/>
                              <w:rPr>
                                <w:rFonts w:ascii="Arial" w:hAnsi="Arial" w:cs="Arial"/>
                              </w:rPr>
                            </w:pPr>
                            <w:r>
                              <w:rPr>
                                <w:rFonts w:ascii="Arial" w:hAnsi="Arial" w:cs="Arial"/>
                              </w:rPr>
                              <w:t xml:space="preserve">         </w:t>
                            </w:r>
                            <w:r w:rsidR="000D333D" w:rsidRPr="009D7C09">
                              <w:rPr>
                                <w:rFonts w:ascii="Arial" w:hAnsi="Arial" w:cs="Arial"/>
                              </w:rPr>
                              <w:t xml:space="preserve">Dr Lisa </w:t>
                            </w:r>
                            <w:proofErr w:type="spellStart"/>
                            <w:r w:rsidR="000D333D" w:rsidRPr="009D7C09">
                              <w:rPr>
                                <w:rFonts w:ascii="Arial" w:hAnsi="Arial" w:cs="Arial"/>
                              </w:rPr>
                              <w:t>Spary</w:t>
                            </w:r>
                            <w:proofErr w:type="spellEnd"/>
                          </w:p>
                          <w:p w14:paraId="156C6CB2" w14:textId="401CF933" w:rsidR="000D333D" w:rsidRPr="009D7C09" w:rsidRDefault="009D7C09" w:rsidP="009D7C09">
                            <w:pPr>
                              <w:spacing w:after="0"/>
                              <w:rPr>
                                <w:rFonts w:ascii="Arial" w:hAnsi="Arial" w:cs="Arial"/>
                                <w:i/>
                                <w:iCs/>
                              </w:rPr>
                            </w:pPr>
                            <w:r>
                              <w:rPr>
                                <w:rFonts w:ascii="Arial" w:hAnsi="Arial" w:cs="Arial"/>
                                <w:i/>
                                <w:iCs/>
                              </w:rPr>
                              <w:t xml:space="preserve">    </w:t>
                            </w:r>
                            <w:r w:rsidR="000D333D" w:rsidRPr="009D7C09">
                              <w:rPr>
                                <w:rFonts w:ascii="Arial" w:hAnsi="Arial" w:cs="Arial"/>
                                <w:i/>
                                <w:iCs/>
                              </w:rPr>
                              <w:t>Applications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82128" id="Text Box 2" o:spid="_x0000_s1028" type="#_x0000_t202" style="position:absolute;left:0;text-align:left;margin-left:310pt;margin-top:11.95pt;width:158.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" stroked="f">
                <v:textbox style="mso-fit-shape-to-text:t">
                  <w:txbxContent>
                    <w:p w14:paraId="1F337DC3" w14:textId="6D49F72F" w:rsidR="000D333D" w:rsidRPr="009D7C09" w:rsidRDefault="009D7C09" w:rsidP="009D7C09">
                      <w:pPr>
                        <w:spacing w:after="0"/>
                        <w:rPr>
                          <w:rFonts w:ascii="Arial" w:hAnsi="Arial" w:cs="Arial"/>
                        </w:rPr>
                      </w:pPr>
                      <w:r>
                        <w:rPr>
                          <w:rFonts w:ascii="Arial" w:hAnsi="Arial" w:cs="Arial"/>
                        </w:rPr>
                        <w:t xml:space="preserve">         </w:t>
                      </w:r>
                      <w:r w:rsidR="000D333D" w:rsidRPr="009D7C09">
                        <w:rPr>
                          <w:rFonts w:ascii="Arial" w:hAnsi="Arial" w:cs="Arial"/>
                        </w:rPr>
                        <w:t xml:space="preserve">Dr Lisa </w:t>
                      </w:r>
                      <w:proofErr w:type="spellStart"/>
                      <w:r w:rsidR="000D333D" w:rsidRPr="009D7C09">
                        <w:rPr>
                          <w:rFonts w:ascii="Arial" w:hAnsi="Arial" w:cs="Arial"/>
                        </w:rPr>
                        <w:t>Spary</w:t>
                      </w:r>
                      <w:proofErr w:type="spellEnd"/>
                    </w:p>
                    <w:p w14:paraId="156C6CB2" w14:textId="401CF933" w:rsidR="000D333D" w:rsidRPr="009D7C09" w:rsidRDefault="009D7C09" w:rsidP="009D7C09">
                      <w:pPr>
                        <w:spacing w:after="0"/>
                        <w:rPr>
                          <w:rFonts w:ascii="Arial" w:hAnsi="Arial" w:cs="Arial"/>
                          <w:i/>
                          <w:iCs/>
                        </w:rPr>
                      </w:pPr>
                      <w:r>
                        <w:rPr>
                          <w:rFonts w:ascii="Arial" w:hAnsi="Arial" w:cs="Arial"/>
                          <w:i/>
                          <w:iCs/>
                        </w:rPr>
                        <w:t xml:space="preserve">    </w:t>
                      </w:r>
                      <w:r w:rsidR="000D333D" w:rsidRPr="009D7C09">
                        <w:rPr>
                          <w:rFonts w:ascii="Arial" w:hAnsi="Arial" w:cs="Arial"/>
                          <w:i/>
                          <w:iCs/>
                        </w:rPr>
                        <w:t>Applications Manager</w:t>
                      </w:r>
                    </w:p>
                  </w:txbxContent>
                </v:textbox>
                <w10:wrap type="square"/>
              </v:shape>
            </w:pict>
          </mc:Fallback>
        </mc:AlternateContent>
      </w:r>
    </w:p>
    <w:p w14:paraId="32D5883A" w14:textId="5FA0083C" w:rsidR="000D333D" w:rsidRPr="009D7C09" w:rsidRDefault="000D333D" w:rsidP="0057479D">
      <w:pPr>
        <w:spacing w:after="0" w:line="240" w:lineRule="auto"/>
        <w:jc w:val="both"/>
        <w:rPr>
          <w:rFonts w:ascii="Arial" w:hAnsi="Arial" w:cs="Arial"/>
        </w:rPr>
      </w:pPr>
      <w:r w:rsidRPr="009D7C09">
        <w:rPr>
          <w:rFonts w:ascii="Arial" w:hAnsi="Arial" w:cs="Arial"/>
        </w:rPr>
        <w:t>Prof Richard Clarkson</w:t>
      </w:r>
      <w:r w:rsidRPr="009D7C09">
        <w:rPr>
          <w:rFonts w:ascii="Arial" w:hAnsi="Arial" w:cs="Arial"/>
        </w:rPr>
        <w:tab/>
        <w:t xml:space="preserve">    </w:t>
      </w:r>
      <w:r w:rsidR="009D7C09">
        <w:rPr>
          <w:rFonts w:ascii="Arial" w:hAnsi="Arial" w:cs="Arial"/>
        </w:rPr>
        <w:tab/>
      </w:r>
      <w:r w:rsidR="009D7C09">
        <w:rPr>
          <w:rFonts w:ascii="Arial" w:hAnsi="Arial" w:cs="Arial"/>
        </w:rPr>
        <w:tab/>
      </w:r>
      <w:r w:rsidRPr="009D7C09">
        <w:rPr>
          <w:rFonts w:ascii="Arial" w:hAnsi="Arial" w:cs="Arial"/>
        </w:rPr>
        <w:t>Prof Richard Adams</w:t>
      </w:r>
      <w:r w:rsidRPr="009D7C09">
        <w:rPr>
          <w:rFonts w:ascii="Arial" w:hAnsi="Arial" w:cs="Arial"/>
        </w:rPr>
        <w:tab/>
      </w:r>
    </w:p>
    <w:p w14:paraId="44D7E63F" w14:textId="47CAC9CE" w:rsidR="000D333D" w:rsidRPr="000D333D" w:rsidRDefault="000D333D" w:rsidP="0057479D">
      <w:pPr>
        <w:spacing w:after="0" w:line="240" w:lineRule="auto"/>
        <w:jc w:val="both"/>
        <w:rPr>
          <w:rFonts w:cstheme="minorHAnsi"/>
          <w:i/>
          <w:sz w:val="24"/>
          <w:szCs w:val="24"/>
        </w:rPr>
      </w:pPr>
      <w:r w:rsidRPr="009D7C09">
        <w:rPr>
          <w:rFonts w:ascii="Arial" w:hAnsi="Arial" w:cs="Arial"/>
          <w:i/>
        </w:rPr>
        <w:t>PI and Scientific Director</w:t>
      </w:r>
      <w:r w:rsidRPr="009D7C09">
        <w:rPr>
          <w:rFonts w:ascii="Arial" w:hAnsi="Arial" w:cs="Arial"/>
        </w:rPr>
        <w:tab/>
      </w:r>
      <w:r w:rsidRPr="009D7C09">
        <w:rPr>
          <w:rFonts w:ascii="Arial" w:hAnsi="Arial" w:cs="Arial"/>
          <w:i/>
        </w:rPr>
        <w:t xml:space="preserve">    </w:t>
      </w:r>
      <w:r w:rsidR="009D7C09">
        <w:rPr>
          <w:rFonts w:ascii="Arial" w:hAnsi="Arial" w:cs="Arial"/>
          <w:i/>
        </w:rPr>
        <w:t xml:space="preserve">         </w:t>
      </w:r>
      <w:r w:rsidRPr="009D7C09">
        <w:rPr>
          <w:rFonts w:ascii="Arial" w:hAnsi="Arial" w:cs="Arial"/>
          <w:i/>
        </w:rPr>
        <w:t>Clinical Director</w:t>
      </w:r>
      <w:r w:rsidRPr="009D7C09">
        <w:rPr>
          <w:rFonts w:cstheme="minorHAnsi"/>
          <w:i/>
        </w:rPr>
        <w:tab/>
      </w:r>
      <w:r w:rsidRPr="000D333D">
        <w:rPr>
          <w:rFonts w:cstheme="minorHAnsi"/>
          <w:i/>
          <w:sz w:val="24"/>
          <w:szCs w:val="24"/>
        </w:rPr>
        <w:tab/>
        <w:t xml:space="preserve">           </w:t>
      </w:r>
    </w:p>
    <w:p w14:paraId="29A8DC2D" w14:textId="19F0F4D6" w:rsidR="000D333D" w:rsidRPr="000D333D" w:rsidRDefault="009D7C09" w:rsidP="0057479D">
      <w:pPr>
        <w:spacing w:after="0" w:line="240" w:lineRule="auto"/>
        <w:jc w:val="both"/>
        <w:rPr>
          <w:rFonts w:cstheme="minorHAnsi"/>
          <w:sz w:val="24"/>
          <w:szCs w:val="24"/>
        </w:rPr>
      </w:pPr>
      <w:r w:rsidRPr="000D333D">
        <w:rPr>
          <w:rFonts w:cstheme="minorHAnsi"/>
          <w:noProof/>
          <w:sz w:val="24"/>
          <w:szCs w:val="24"/>
        </w:rPr>
        <w:drawing>
          <wp:anchor distT="0" distB="0" distL="114300" distR="114300" simplePos="0" relativeHeight="251671552" behindDoc="0" locked="0" layoutInCell="1" allowOverlap="1" wp14:anchorId="73512B2A" wp14:editId="03200B3C">
            <wp:simplePos x="0" y="0"/>
            <wp:positionH relativeFrom="column">
              <wp:posOffset>171450</wp:posOffset>
            </wp:positionH>
            <wp:positionV relativeFrom="paragraph">
              <wp:posOffset>99060</wp:posOffset>
            </wp:positionV>
            <wp:extent cx="985520" cy="981075"/>
            <wp:effectExtent l="0" t="0" r="5080" b="0"/>
            <wp:wrapSquare wrapText="bothSides"/>
            <wp:docPr id="743944775" name="Picture 743944775"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44775" name="Picture 743944775" descr="A close-up of a person smiling&#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985520" cy="981075"/>
                    </a:xfrm>
                    <a:prstGeom prst="rect">
                      <a:avLst/>
                    </a:prstGeom>
                  </pic:spPr>
                </pic:pic>
              </a:graphicData>
            </a:graphic>
            <wp14:sizeRelH relativeFrom="page">
              <wp14:pctWidth>0</wp14:pctWidth>
            </wp14:sizeRelH>
            <wp14:sizeRelV relativeFrom="page">
              <wp14:pctHeight>0</wp14:pctHeight>
            </wp14:sizeRelV>
          </wp:anchor>
        </w:drawing>
      </w:r>
      <w:r w:rsidRPr="000D333D">
        <w:rPr>
          <w:rFonts w:cstheme="minorHAnsi"/>
          <w:noProof/>
          <w:sz w:val="24"/>
          <w:szCs w:val="24"/>
        </w:rPr>
        <w:drawing>
          <wp:anchor distT="0" distB="0" distL="114300" distR="114300" simplePos="0" relativeHeight="251672576" behindDoc="0" locked="0" layoutInCell="1" allowOverlap="1" wp14:anchorId="2E62F926" wp14:editId="2676B2FA">
            <wp:simplePos x="0" y="0"/>
            <wp:positionH relativeFrom="column">
              <wp:posOffset>2321560</wp:posOffset>
            </wp:positionH>
            <wp:positionV relativeFrom="paragraph">
              <wp:posOffset>115570</wp:posOffset>
            </wp:positionV>
            <wp:extent cx="990600" cy="985520"/>
            <wp:effectExtent l="0" t="0" r="0" b="5080"/>
            <wp:wrapSquare wrapText="bothSides"/>
            <wp:docPr id="421750514" name="Picture 42175051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50514" name="Picture 421750514" descr="A close-up of a pers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990600" cy="985520"/>
                    </a:xfrm>
                    <a:prstGeom prst="rect">
                      <a:avLst/>
                    </a:prstGeom>
                  </pic:spPr>
                </pic:pic>
              </a:graphicData>
            </a:graphic>
            <wp14:sizeRelH relativeFrom="page">
              <wp14:pctWidth>0</wp14:pctWidth>
            </wp14:sizeRelH>
            <wp14:sizeRelV relativeFrom="page">
              <wp14:pctHeight>0</wp14:pctHeight>
            </wp14:sizeRelV>
          </wp:anchor>
        </w:drawing>
      </w:r>
      <w:r w:rsidR="000D333D" w:rsidRPr="000D333D">
        <w:rPr>
          <w:rFonts w:ascii="Calibri" w:hAnsi="Calibri" w:cs="Calibri"/>
          <w:noProof/>
          <w:sz w:val="24"/>
          <w:szCs w:val="24"/>
        </w:rPr>
        <w:drawing>
          <wp:anchor distT="0" distB="0" distL="114300" distR="114300" simplePos="0" relativeHeight="251673600" behindDoc="0" locked="0" layoutInCell="1" allowOverlap="1" wp14:anchorId="15A186FC" wp14:editId="0C11F6CC">
            <wp:simplePos x="0" y="0"/>
            <wp:positionH relativeFrom="column">
              <wp:posOffset>4206240</wp:posOffset>
            </wp:positionH>
            <wp:positionV relativeFrom="paragraph">
              <wp:posOffset>6985</wp:posOffset>
            </wp:positionV>
            <wp:extent cx="1103630" cy="1145540"/>
            <wp:effectExtent l="0" t="0" r="1270" b="0"/>
            <wp:wrapSquare wrapText="bothSides"/>
            <wp:docPr id="1211506122"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06122" name="Picture 1" descr="A person smiling at camera&#10;&#10;Description automatically generated"/>
                    <pic:cNvPicPr/>
                  </pic:nvPicPr>
                  <pic:blipFill rotWithShape="1">
                    <a:blip r:embed="rId49">
                      <a:extLst>
                        <a:ext uri="{28A0092B-C50C-407E-A947-70E740481C1C}">
                          <a14:useLocalDpi xmlns:a14="http://schemas.microsoft.com/office/drawing/2010/main" val="0"/>
                        </a:ext>
                      </a:extLst>
                    </a:blip>
                    <a:srcRect l="14191" t="12063" r="15842" b="27621"/>
                    <a:stretch/>
                  </pic:blipFill>
                  <pic:spPr bwMode="auto">
                    <a:xfrm>
                      <a:off x="0" y="0"/>
                      <a:ext cx="1103630" cy="114554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33D" w:rsidRPr="000D333D">
        <w:rPr>
          <w:rFonts w:cstheme="minorHAnsi"/>
          <w:sz w:val="24"/>
          <w:szCs w:val="24"/>
        </w:rPr>
        <w:t xml:space="preserve">  </w:t>
      </w:r>
      <w:r w:rsidR="000D333D" w:rsidRPr="000D333D">
        <w:rPr>
          <w:rFonts w:cstheme="minorHAnsi"/>
          <w:sz w:val="24"/>
          <w:szCs w:val="24"/>
        </w:rPr>
        <w:tab/>
      </w:r>
      <w:r w:rsidR="000D333D" w:rsidRPr="000D333D">
        <w:rPr>
          <w:rFonts w:cstheme="minorHAnsi"/>
          <w:sz w:val="24"/>
          <w:szCs w:val="24"/>
        </w:rPr>
        <w:tab/>
      </w:r>
      <w:r w:rsidR="000D333D" w:rsidRPr="000D333D">
        <w:rPr>
          <w:rFonts w:cstheme="minorHAnsi"/>
          <w:sz w:val="24"/>
          <w:szCs w:val="24"/>
        </w:rPr>
        <w:tab/>
      </w:r>
      <w:r w:rsidR="000D333D" w:rsidRPr="000D333D">
        <w:rPr>
          <w:rFonts w:cstheme="minorHAnsi"/>
          <w:sz w:val="24"/>
          <w:szCs w:val="24"/>
        </w:rPr>
        <w:tab/>
      </w:r>
    </w:p>
    <w:p w14:paraId="4E13634B" w14:textId="77777777" w:rsidR="000D333D" w:rsidRPr="000D333D" w:rsidRDefault="000D333D" w:rsidP="0057479D">
      <w:pPr>
        <w:spacing w:after="0" w:line="240" w:lineRule="auto"/>
        <w:jc w:val="both"/>
        <w:rPr>
          <w:rFonts w:cstheme="minorHAnsi"/>
          <w:sz w:val="24"/>
          <w:szCs w:val="24"/>
        </w:rPr>
      </w:pPr>
    </w:p>
    <w:p w14:paraId="58D50FE2" w14:textId="77777777" w:rsidR="000D333D" w:rsidRPr="000D333D" w:rsidRDefault="000D333D" w:rsidP="0057479D">
      <w:pPr>
        <w:spacing w:after="0" w:line="240" w:lineRule="auto"/>
        <w:jc w:val="both"/>
        <w:rPr>
          <w:rFonts w:cstheme="minorHAnsi"/>
          <w:sz w:val="32"/>
          <w:szCs w:val="32"/>
        </w:rPr>
      </w:pPr>
    </w:p>
    <w:p w14:paraId="00CF3090" w14:textId="77777777" w:rsidR="000D333D" w:rsidRPr="000D333D" w:rsidRDefault="000D333D" w:rsidP="0057479D">
      <w:pPr>
        <w:spacing w:after="0" w:line="240" w:lineRule="auto"/>
        <w:jc w:val="both"/>
        <w:rPr>
          <w:rFonts w:ascii="Calibri" w:hAnsi="Calibri" w:cs="Calibri"/>
          <w:sz w:val="24"/>
          <w:szCs w:val="24"/>
        </w:rPr>
      </w:pPr>
    </w:p>
    <w:p w14:paraId="2786C786" w14:textId="77777777" w:rsidR="000D333D" w:rsidRPr="000D333D" w:rsidRDefault="000D333D" w:rsidP="0057479D">
      <w:pPr>
        <w:spacing w:after="0" w:line="240" w:lineRule="auto"/>
        <w:jc w:val="both"/>
        <w:rPr>
          <w:rFonts w:ascii="Calibri" w:hAnsi="Calibri" w:cs="Calibri"/>
          <w:sz w:val="24"/>
          <w:szCs w:val="24"/>
        </w:rPr>
      </w:pPr>
    </w:p>
    <w:p w14:paraId="78A136E5" w14:textId="77777777" w:rsidR="000D333D" w:rsidRPr="000D333D" w:rsidRDefault="000D333D" w:rsidP="0057479D">
      <w:pPr>
        <w:spacing w:after="0" w:line="240" w:lineRule="auto"/>
        <w:jc w:val="both"/>
        <w:rPr>
          <w:rFonts w:ascii="Calibri" w:hAnsi="Calibri" w:cs="Calibri"/>
          <w:sz w:val="24"/>
          <w:szCs w:val="24"/>
        </w:rPr>
      </w:pPr>
    </w:p>
    <w:p w14:paraId="5BC3E504" w14:textId="77777777" w:rsidR="000D333D" w:rsidRPr="000D333D" w:rsidRDefault="000D333D" w:rsidP="0057479D">
      <w:pPr>
        <w:spacing w:after="0" w:line="240" w:lineRule="auto"/>
        <w:jc w:val="both"/>
        <w:rPr>
          <w:rFonts w:ascii="Calibri" w:hAnsi="Calibri" w:cs="Calibri"/>
          <w:sz w:val="24"/>
          <w:szCs w:val="24"/>
        </w:rPr>
      </w:pPr>
    </w:p>
    <w:p w14:paraId="0535A964" w14:textId="0907944B" w:rsidR="000D333D" w:rsidRPr="00580950" w:rsidRDefault="00580950" w:rsidP="0057479D">
      <w:pPr>
        <w:spacing w:after="0" w:line="240" w:lineRule="auto"/>
        <w:jc w:val="both"/>
        <w:rPr>
          <w:rFonts w:ascii="Arial" w:hAnsi="Arial" w:cs="Arial"/>
          <w:noProof/>
        </w:rPr>
      </w:pPr>
      <w:r w:rsidRPr="00580950">
        <w:rPr>
          <w:rFonts w:ascii="Arial" w:hAnsi="Arial" w:cs="Arial"/>
          <w:b/>
          <w:bCs/>
        </w:rPr>
        <w:t>Purpose:</w:t>
      </w:r>
      <w:r w:rsidRPr="00580950">
        <w:rPr>
          <w:rFonts w:ascii="Arial" w:hAnsi="Arial" w:cs="Arial"/>
        </w:rPr>
        <w:t xml:space="preserve"> </w:t>
      </w:r>
      <w:r w:rsidR="000D333D" w:rsidRPr="00580950">
        <w:rPr>
          <w:rFonts w:ascii="Arial" w:hAnsi="Arial" w:cs="Arial"/>
        </w:rPr>
        <w:t>The</w:t>
      </w:r>
      <w:r w:rsidR="000D333D" w:rsidRPr="00580950">
        <w:rPr>
          <w:rFonts w:ascii="Arial" w:hAnsi="Arial" w:cs="Arial"/>
          <w:noProof/>
        </w:rPr>
        <w:t xml:space="preserve"> WCB approaches patients in Wales with a known or suspected cancer diagnosis to gain consent to access excess tissue samples and fluid samples to make available for cancer related research.  Over 17,000 patients have donated samples and data to the biobank since it started in 2005 and over 170 research projects across 10 countries have benefited from those donations.  WCB is licensed by the Human Tissue Authority (licence 12107) to store human samples for research and has approval from Wales REC3 as a research tissue bank, with the ability to issue samples to researchers.  Researchers worldwide, working in academia or the commercial sector can apply for samples and/or data from WCB.</w:t>
      </w:r>
    </w:p>
    <w:p w14:paraId="76B01A1F" w14:textId="77777777" w:rsidR="000D333D" w:rsidRPr="00580950" w:rsidRDefault="000D333D" w:rsidP="0057479D">
      <w:pPr>
        <w:spacing w:after="0" w:line="240" w:lineRule="auto"/>
        <w:jc w:val="both"/>
        <w:rPr>
          <w:rFonts w:ascii="Arial" w:hAnsi="Arial" w:cs="Arial"/>
          <w:noProof/>
        </w:rPr>
      </w:pPr>
    </w:p>
    <w:p w14:paraId="0CD6CACD" w14:textId="262459DE" w:rsidR="00580950" w:rsidRDefault="00580950" w:rsidP="0057479D">
      <w:pPr>
        <w:spacing w:after="0" w:line="240" w:lineRule="auto"/>
        <w:jc w:val="both"/>
        <w:rPr>
          <w:rFonts w:ascii="Arial" w:hAnsi="Arial" w:cs="Arial"/>
          <w:noProof/>
        </w:rPr>
      </w:pPr>
      <w:r w:rsidRPr="00580950">
        <w:rPr>
          <w:rFonts w:ascii="Arial" w:hAnsi="Arial" w:cs="Arial"/>
          <w:b/>
          <w:bCs/>
          <w:noProof/>
        </w:rPr>
        <w:t>Sample types:</w:t>
      </w:r>
      <w:r>
        <w:rPr>
          <w:rFonts w:ascii="Arial" w:hAnsi="Arial" w:cs="Arial"/>
          <w:noProof/>
        </w:rPr>
        <w:t xml:space="preserve"> </w:t>
      </w:r>
      <w:r w:rsidR="000D333D" w:rsidRPr="00580950">
        <w:rPr>
          <w:rFonts w:ascii="Arial" w:hAnsi="Arial" w:cs="Arial"/>
          <w:noProof/>
        </w:rPr>
        <w:t xml:space="preserve">WCB routinely collects samples from breast, colorectal, prostate and lung cancer patients and there is an archive of tissue and blood samples from 30 solid tumour types. Tissue (tumour and adjacent normal tissue) is stored frozen at -80 and as FFPE blocks.  Blood, serum, plasma and other fluids are stored frozen </w:t>
      </w:r>
      <w:r w:rsidR="006B7651">
        <w:rPr>
          <w:rFonts w:ascii="Arial" w:hAnsi="Arial" w:cs="Arial"/>
          <w:noProof/>
        </w:rPr>
        <w:t xml:space="preserve">at </w:t>
      </w:r>
      <w:r w:rsidR="000D333D" w:rsidRPr="00580950">
        <w:rPr>
          <w:rFonts w:ascii="Arial" w:hAnsi="Arial" w:cs="Arial"/>
          <w:noProof/>
        </w:rPr>
        <w:t xml:space="preserve">-80.  Bespoke sample collections, including fresh tissue, can be organised on request. Digital images of H&amp;E sections are also available. </w:t>
      </w:r>
    </w:p>
    <w:p w14:paraId="47B14B31" w14:textId="77777777" w:rsidR="00580950" w:rsidRDefault="00580950" w:rsidP="0057479D">
      <w:pPr>
        <w:spacing w:after="0" w:line="240" w:lineRule="auto"/>
        <w:jc w:val="both"/>
        <w:rPr>
          <w:rFonts w:ascii="Arial" w:hAnsi="Arial" w:cs="Arial"/>
          <w:noProof/>
        </w:rPr>
      </w:pPr>
    </w:p>
    <w:p w14:paraId="7E0A6D31" w14:textId="77777777" w:rsidR="00580950" w:rsidRDefault="000D333D" w:rsidP="0057479D">
      <w:pPr>
        <w:pStyle w:val="ListParagraph"/>
        <w:numPr>
          <w:ilvl w:val="0"/>
          <w:numId w:val="15"/>
        </w:numPr>
        <w:spacing w:after="0" w:line="240" w:lineRule="auto"/>
        <w:jc w:val="both"/>
        <w:rPr>
          <w:rFonts w:ascii="Arial" w:hAnsi="Arial" w:cs="Arial"/>
          <w:noProof/>
        </w:rPr>
      </w:pPr>
      <w:r w:rsidRPr="00580950">
        <w:rPr>
          <w:rFonts w:ascii="Arial" w:hAnsi="Arial" w:cs="Arial"/>
          <w:noProof/>
        </w:rPr>
        <w:t xml:space="preserve">WCB has an application process that includes an external review of projects requesting access to materials. </w:t>
      </w:r>
    </w:p>
    <w:p w14:paraId="389BBD49" w14:textId="77777777" w:rsidR="0050508C" w:rsidRPr="0050508C" w:rsidRDefault="0050508C" w:rsidP="0057479D">
      <w:pPr>
        <w:pStyle w:val="ListParagraph"/>
        <w:spacing w:after="0" w:line="240" w:lineRule="auto"/>
        <w:jc w:val="both"/>
        <w:rPr>
          <w:rFonts w:ascii="Arial" w:hAnsi="Arial" w:cs="Arial"/>
          <w:noProof/>
          <w:sz w:val="8"/>
          <w:szCs w:val="8"/>
        </w:rPr>
      </w:pPr>
    </w:p>
    <w:p w14:paraId="5CE70B53" w14:textId="09A6BA56" w:rsidR="000D333D" w:rsidRDefault="000D333D" w:rsidP="0057479D">
      <w:pPr>
        <w:pStyle w:val="ListParagraph"/>
        <w:numPr>
          <w:ilvl w:val="0"/>
          <w:numId w:val="15"/>
        </w:numPr>
        <w:spacing w:after="0" w:line="240" w:lineRule="auto"/>
        <w:jc w:val="both"/>
        <w:rPr>
          <w:rFonts w:ascii="Arial" w:hAnsi="Arial" w:cs="Arial"/>
          <w:noProof/>
        </w:rPr>
      </w:pPr>
      <w:r w:rsidRPr="00580950">
        <w:rPr>
          <w:rFonts w:ascii="Arial" w:hAnsi="Arial" w:cs="Arial"/>
          <w:noProof/>
        </w:rPr>
        <w:t xml:space="preserve">A sample search is available on the website </w:t>
      </w:r>
      <w:hyperlink r:id="rId50" w:history="1">
        <w:r w:rsidRPr="006B7651">
          <w:rPr>
            <w:rFonts w:ascii="Arial" w:hAnsi="Arial" w:cs="Arial"/>
            <w:color w:val="0070C0"/>
            <w:u w:val="single"/>
          </w:rPr>
          <w:t>www.walescancerbank.com/applications</w:t>
        </w:r>
      </w:hyperlink>
      <w:r w:rsidRPr="00580950">
        <w:rPr>
          <w:rFonts w:ascii="Arial" w:hAnsi="Arial" w:cs="Arial"/>
        </w:rPr>
        <w:t xml:space="preserve"> or contact </w:t>
      </w:r>
      <w:hyperlink r:id="rId51" w:history="1">
        <w:r w:rsidRPr="006B7651">
          <w:rPr>
            <w:rFonts w:ascii="Arial" w:hAnsi="Arial" w:cs="Arial"/>
            <w:color w:val="0070C0"/>
            <w:u w:val="single"/>
          </w:rPr>
          <w:t>wcbresearchapplications@cf.ac.uk</w:t>
        </w:r>
      </w:hyperlink>
      <w:r w:rsidRPr="00580950">
        <w:rPr>
          <w:rFonts w:ascii="Arial" w:hAnsi="Arial" w:cs="Arial"/>
        </w:rPr>
        <w:t>.</w:t>
      </w:r>
    </w:p>
    <w:p w14:paraId="67FBFF94" w14:textId="77777777" w:rsidR="0050508C" w:rsidRPr="0050508C" w:rsidRDefault="0050508C" w:rsidP="0057479D">
      <w:pPr>
        <w:spacing w:after="0" w:line="240" w:lineRule="auto"/>
        <w:jc w:val="both"/>
        <w:rPr>
          <w:rFonts w:ascii="Arial" w:hAnsi="Arial" w:cs="Arial"/>
          <w:noProof/>
          <w:sz w:val="8"/>
          <w:szCs w:val="8"/>
        </w:rPr>
      </w:pPr>
    </w:p>
    <w:p w14:paraId="6FD5B1E3" w14:textId="77777777" w:rsidR="000D333D" w:rsidRDefault="000D333D" w:rsidP="0057479D">
      <w:pPr>
        <w:pStyle w:val="ListParagraph"/>
        <w:numPr>
          <w:ilvl w:val="0"/>
          <w:numId w:val="15"/>
        </w:numPr>
        <w:spacing w:after="0" w:line="240" w:lineRule="auto"/>
        <w:jc w:val="both"/>
        <w:rPr>
          <w:rFonts w:ascii="Arial" w:hAnsi="Arial" w:cs="Arial"/>
          <w:noProof/>
        </w:rPr>
      </w:pPr>
      <w:r w:rsidRPr="00580950">
        <w:rPr>
          <w:rFonts w:ascii="Arial" w:hAnsi="Arial" w:cs="Arial"/>
          <w:noProof/>
        </w:rPr>
        <w:t>The Wales Cancer Biobank also hosts samples for clinical trial collections and has adopted several large trial sample cohorts at the end of the trial that are also available for use.</w:t>
      </w:r>
    </w:p>
    <w:p w14:paraId="08F1E5E6" w14:textId="77777777" w:rsidR="0050508C" w:rsidRPr="0050508C" w:rsidRDefault="0050508C" w:rsidP="0057479D">
      <w:pPr>
        <w:spacing w:after="0" w:line="240" w:lineRule="auto"/>
        <w:jc w:val="both"/>
        <w:rPr>
          <w:rFonts w:ascii="Arial" w:hAnsi="Arial" w:cs="Arial"/>
          <w:noProof/>
          <w:sz w:val="8"/>
          <w:szCs w:val="8"/>
        </w:rPr>
      </w:pPr>
    </w:p>
    <w:p w14:paraId="17535E5A" w14:textId="710BE443" w:rsidR="000D333D" w:rsidRPr="00580950" w:rsidRDefault="000D333D" w:rsidP="0057479D">
      <w:pPr>
        <w:pStyle w:val="ListParagraph"/>
        <w:numPr>
          <w:ilvl w:val="0"/>
          <w:numId w:val="15"/>
        </w:numPr>
        <w:spacing w:after="0" w:line="240" w:lineRule="auto"/>
        <w:jc w:val="both"/>
        <w:rPr>
          <w:rFonts w:ascii="Arial" w:hAnsi="Arial" w:cs="Arial"/>
        </w:rPr>
      </w:pPr>
      <w:r w:rsidRPr="00580950">
        <w:rPr>
          <w:rFonts w:ascii="Arial" w:hAnsi="Arial" w:cs="Arial"/>
          <w:noProof/>
        </w:rPr>
        <w:t xml:space="preserve">WCB has a YouTube channel, </w:t>
      </w:r>
      <w:hyperlink r:id="rId52" w:history="1">
        <w:r w:rsidRPr="006B7651">
          <w:rPr>
            <w:rFonts w:ascii="Arial" w:hAnsi="Arial" w:cs="Arial"/>
            <w:noProof/>
            <w:color w:val="0070C0"/>
            <w:u w:val="single"/>
          </w:rPr>
          <w:t>www.youtube.com/@walescancerbiobank</w:t>
        </w:r>
      </w:hyperlink>
      <w:r w:rsidRPr="00580950">
        <w:rPr>
          <w:rFonts w:ascii="Arial" w:hAnsi="Arial" w:cs="Arial"/>
          <w:noProof/>
        </w:rPr>
        <w:t>, hosting short animations introducing biobank, the application process, talks and staff vlogs.</w:t>
      </w:r>
    </w:p>
    <w:p w14:paraId="505EE05B" w14:textId="77777777" w:rsidR="000D333D" w:rsidRPr="00580950" w:rsidRDefault="000D333D" w:rsidP="0057479D">
      <w:pPr>
        <w:spacing w:after="0" w:line="240" w:lineRule="auto"/>
        <w:jc w:val="both"/>
        <w:rPr>
          <w:rFonts w:ascii="Arial" w:hAnsi="Arial" w:cs="Arial"/>
        </w:rPr>
      </w:pPr>
    </w:p>
    <w:p w14:paraId="74D65C4D" w14:textId="0981606C" w:rsidR="009D7C09" w:rsidRPr="009D7C09" w:rsidRDefault="00580950" w:rsidP="0057479D">
      <w:pPr>
        <w:spacing w:after="0" w:line="240" w:lineRule="auto"/>
        <w:jc w:val="both"/>
        <w:rPr>
          <w:rFonts w:ascii="Arial" w:hAnsi="Arial" w:cs="Arial"/>
          <w:sz w:val="24"/>
          <w:szCs w:val="24"/>
        </w:rPr>
      </w:pPr>
      <w:r w:rsidRPr="00580950">
        <w:rPr>
          <w:rFonts w:ascii="Arial" w:hAnsi="Arial" w:cs="Arial"/>
          <w:b/>
          <w:bCs/>
          <w:sz w:val="24"/>
          <w:szCs w:val="24"/>
        </w:rPr>
        <w:t>Contact:</w:t>
      </w:r>
      <w:r>
        <w:rPr>
          <w:rFonts w:ascii="Arial" w:hAnsi="Arial" w:cs="Arial"/>
          <w:sz w:val="24"/>
          <w:szCs w:val="24"/>
        </w:rPr>
        <w:t xml:space="preserve"> </w:t>
      </w:r>
      <w:hyperlink r:id="rId53" w:history="1">
        <w:r w:rsidRPr="006B7651">
          <w:rPr>
            <w:rFonts w:ascii="Arial" w:hAnsi="Arial" w:cs="Arial"/>
            <w:color w:val="0070C0"/>
            <w:sz w:val="24"/>
            <w:szCs w:val="24"/>
            <w:u w:val="single"/>
          </w:rPr>
          <w:t>walescancerbank@cf.ac.uk</w:t>
        </w:r>
      </w:hyperlink>
      <w:r w:rsidRPr="006B7651">
        <w:rPr>
          <w:rFonts w:ascii="Arial" w:hAnsi="Arial" w:cs="Arial"/>
          <w:color w:val="0070C0"/>
          <w:sz w:val="24"/>
          <w:szCs w:val="24"/>
          <w:u w:val="single"/>
        </w:rPr>
        <w:t xml:space="preserve">; </w:t>
      </w:r>
      <w:hyperlink r:id="rId54" w:history="1">
        <w:r w:rsidRPr="006B7651">
          <w:rPr>
            <w:rFonts w:ascii="Arial" w:hAnsi="Arial" w:cs="Arial"/>
            <w:color w:val="0070C0"/>
            <w:sz w:val="24"/>
            <w:szCs w:val="24"/>
            <w:u w:val="single"/>
          </w:rPr>
          <w:t>wcbresearchapplications@cf.ac.uk</w:t>
        </w:r>
      </w:hyperlink>
      <w:r w:rsidRPr="006B7651">
        <w:rPr>
          <w:rFonts w:ascii="Arial" w:hAnsi="Arial" w:cs="Arial"/>
          <w:color w:val="0070C0"/>
          <w:sz w:val="24"/>
          <w:szCs w:val="24"/>
        </w:rPr>
        <w:t xml:space="preserve">; </w:t>
      </w:r>
      <w:r w:rsidR="009D7C09" w:rsidRPr="009D7C09">
        <w:rPr>
          <w:rFonts w:ascii="Arial" w:hAnsi="Arial" w:cs="Arial"/>
          <w:sz w:val="24"/>
          <w:szCs w:val="24"/>
        </w:rPr>
        <w:t>Tel: 02921 843243</w:t>
      </w:r>
    </w:p>
    <w:p w14:paraId="24D6AF10" w14:textId="77777777" w:rsidR="00E33BF8" w:rsidRDefault="00E33BF8" w:rsidP="0057479D">
      <w:pPr>
        <w:spacing w:after="0" w:line="240" w:lineRule="auto"/>
        <w:jc w:val="both"/>
        <w:rPr>
          <w:rFonts w:ascii="Arial" w:hAnsi="Arial" w:cs="Arial"/>
        </w:rPr>
      </w:pPr>
    </w:p>
    <w:p w14:paraId="4C52469C" w14:textId="77777777" w:rsidR="00E33BF8" w:rsidRDefault="00E33BF8" w:rsidP="0057479D">
      <w:pPr>
        <w:spacing w:after="0" w:line="240" w:lineRule="auto"/>
        <w:jc w:val="both"/>
        <w:rPr>
          <w:rFonts w:ascii="Arial" w:hAnsi="Arial" w:cs="Arial"/>
        </w:rPr>
      </w:pPr>
    </w:p>
    <w:p w14:paraId="1BA847AE" w14:textId="77777777" w:rsidR="00E33BF8" w:rsidRDefault="00E33BF8" w:rsidP="0057479D">
      <w:pPr>
        <w:pStyle w:val="NormalWeb"/>
        <w:jc w:val="both"/>
      </w:pPr>
      <w:r>
        <w:rPr>
          <w:noProof/>
        </w:rPr>
        <w:drawing>
          <wp:inline distT="0" distB="0" distL="0" distR="0" wp14:anchorId="21D299EE" wp14:editId="67F71A5D">
            <wp:extent cx="1162963" cy="1423330"/>
            <wp:effectExtent l="0" t="0" r="0" b="5715"/>
            <wp:docPr id="4" name="Picture 2"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of a university&#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8965" cy="1442914"/>
                    </a:xfrm>
                    <a:prstGeom prst="rect">
                      <a:avLst/>
                    </a:prstGeom>
                    <a:noFill/>
                    <a:ln>
                      <a:noFill/>
                    </a:ln>
                  </pic:spPr>
                </pic:pic>
              </a:graphicData>
            </a:graphic>
          </wp:inline>
        </w:drawing>
      </w:r>
    </w:p>
    <w:p w14:paraId="355B424D" w14:textId="55594252" w:rsidR="00126A00" w:rsidRPr="00B50295" w:rsidRDefault="00FC0065" w:rsidP="0057479D">
      <w:pPr>
        <w:jc w:val="both"/>
        <w:rPr>
          <w:rFonts w:ascii="Arial" w:hAnsi="Arial" w:cs="Arial"/>
          <w:b/>
          <w:bCs/>
          <w:sz w:val="36"/>
          <w:szCs w:val="36"/>
        </w:rPr>
      </w:pPr>
      <w:r w:rsidRPr="00B50295">
        <w:rPr>
          <w:rFonts w:ascii="Arial" w:hAnsi="Arial" w:cs="Arial"/>
          <w:b/>
          <w:bCs/>
          <w:sz w:val="36"/>
          <w:szCs w:val="36"/>
        </w:rPr>
        <w:t>Exeter</w:t>
      </w:r>
    </w:p>
    <w:p w14:paraId="6C44D6CC" w14:textId="20F00BF1" w:rsidR="00FC0065" w:rsidRPr="0057479D" w:rsidRDefault="00FC0065" w:rsidP="0057479D">
      <w:pPr>
        <w:spacing w:after="0" w:line="240" w:lineRule="auto"/>
        <w:jc w:val="both"/>
        <w:rPr>
          <w:rFonts w:ascii="Arial" w:eastAsia="Aptos" w:hAnsi="Arial" w:cs="Arial"/>
          <w:kern w:val="0"/>
          <w:sz w:val="28"/>
          <w:szCs w:val="28"/>
        </w:rPr>
      </w:pPr>
      <w:r w:rsidRPr="0057479D">
        <w:rPr>
          <w:rFonts w:ascii="Arial" w:eastAsia="Aptos" w:hAnsi="Arial" w:cs="Arial"/>
          <w:b/>
          <w:bCs/>
          <w:color w:val="C00000"/>
          <w:kern w:val="0"/>
          <w:sz w:val="28"/>
          <w:szCs w:val="28"/>
        </w:rPr>
        <w:t>Royal Devon &amp; Exeter Tissue Bank</w:t>
      </w:r>
      <w:r w:rsidR="0087682B" w:rsidRPr="0057479D">
        <w:rPr>
          <w:rFonts w:ascii="Arial" w:eastAsia="Aptos" w:hAnsi="Arial" w:cs="Arial"/>
          <w:b/>
          <w:bCs/>
          <w:color w:val="C00000"/>
          <w:kern w:val="0"/>
          <w:sz w:val="28"/>
          <w:szCs w:val="28"/>
        </w:rPr>
        <w:t xml:space="preserve"> (RDETB)</w:t>
      </w:r>
      <w:r w:rsidR="009316BB" w:rsidRPr="0057479D">
        <w:rPr>
          <w:rFonts w:ascii="Arial" w:eastAsia="Aptos" w:hAnsi="Arial" w:cs="Arial"/>
          <w:b/>
          <w:bCs/>
          <w:color w:val="C00000"/>
          <w:kern w:val="0"/>
          <w:sz w:val="28"/>
          <w:szCs w:val="28"/>
        </w:rPr>
        <w:t>:</w:t>
      </w:r>
      <w:r w:rsidRPr="0057479D">
        <w:rPr>
          <w:rFonts w:ascii="Arial" w:eastAsia="Aptos" w:hAnsi="Arial" w:cs="Arial"/>
          <w:b/>
          <w:bCs/>
          <w:color w:val="C00000"/>
          <w:kern w:val="0"/>
          <w:sz w:val="28"/>
          <w:szCs w:val="28"/>
        </w:rPr>
        <w:t xml:space="preserve"> </w:t>
      </w:r>
      <w:r w:rsidRPr="0057479D">
        <w:rPr>
          <w:rFonts w:ascii="Arial" w:eastAsia="Aptos" w:hAnsi="Arial" w:cs="Arial"/>
          <w:color w:val="C00000"/>
          <w:kern w:val="0"/>
          <w:sz w:val="28"/>
          <w:szCs w:val="28"/>
        </w:rPr>
        <w:t xml:space="preserve"> </w:t>
      </w:r>
      <w:hyperlink r:id="rId56" w:history="1">
        <w:r w:rsidR="008E52C5" w:rsidRPr="0057479D">
          <w:rPr>
            <w:rStyle w:val="Hyperlink"/>
            <w:rFonts w:ascii="Arial" w:eastAsia="Aptos" w:hAnsi="Arial" w:cs="Arial"/>
            <w:color w:val="0070C0"/>
            <w:kern w:val="0"/>
            <w:sz w:val="28"/>
            <w:szCs w:val="28"/>
            <w:u w:val="none"/>
          </w:rPr>
          <w:t>https://exetercrfnihr.org/about/rde-tissue-bank/</w:t>
        </w:r>
      </w:hyperlink>
    </w:p>
    <w:p w14:paraId="6E470E88" w14:textId="77777777" w:rsidR="00FC0065" w:rsidRDefault="00FC0065" w:rsidP="0057479D">
      <w:pPr>
        <w:spacing w:after="0" w:line="240" w:lineRule="auto"/>
        <w:jc w:val="both"/>
        <w:rPr>
          <w:rFonts w:ascii="Arial" w:eastAsia="Aptos" w:hAnsi="Arial" w:cs="Arial"/>
          <w:kern w:val="0"/>
          <w:sz w:val="20"/>
          <w:szCs w:val="20"/>
        </w:rPr>
      </w:pPr>
    </w:p>
    <w:p w14:paraId="53FA80E6" w14:textId="616B8462" w:rsidR="0087682B" w:rsidRPr="0087682B" w:rsidRDefault="0087682B" w:rsidP="0057479D">
      <w:pPr>
        <w:spacing w:after="0" w:line="240" w:lineRule="auto"/>
        <w:jc w:val="both"/>
        <w:rPr>
          <w:rFonts w:ascii="Arial" w:eastAsia="Aptos" w:hAnsi="Arial" w:cs="Arial"/>
          <w:kern w:val="0"/>
        </w:rPr>
      </w:pPr>
      <w:r w:rsidRPr="0087682B">
        <w:rPr>
          <w:rFonts w:ascii="Arial" w:eastAsia="Aptos" w:hAnsi="Arial" w:cs="Arial"/>
          <w:b/>
          <w:bCs/>
          <w:kern w:val="0"/>
        </w:rPr>
        <w:t>Purpose:</w:t>
      </w:r>
      <w:r>
        <w:rPr>
          <w:rFonts w:ascii="Arial" w:eastAsia="Aptos" w:hAnsi="Arial" w:cs="Arial"/>
          <w:kern w:val="0"/>
        </w:rPr>
        <w:t xml:space="preserve"> </w:t>
      </w:r>
      <w:r w:rsidRPr="0087682B">
        <w:rPr>
          <w:rFonts w:ascii="Arial" w:eastAsia="Aptos" w:hAnsi="Arial" w:cs="Arial"/>
          <w:kern w:val="0"/>
        </w:rPr>
        <w:t>RDETB was set up to collect and store “spare” tissue or biological samples that could be collected at the time of routine clinical care, at the Royal Devon &amp; Exeter Hospital or other collaborating NHS sites (e.g. Plymouth, Cornwall, North Devon, Taunton, Yeovil, and Torbay).</w:t>
      </w:r>
    </w:p>
    <w:p w14:paraId="4C2FE673" w14:textId="77777777" w:rsidR="0087682B" w:rsidRPr="0087682B" w:rsidRDefault="0087682B" w:rsidP="0057479D">
      <w:pPr>
        <w:spacing w:after="0" w:line="240" w:lineRule="auto"/>
        <w:jc w:val="both"/>
        <w:rPr>
          <w:rFonts w:ascii="Arial" w:eastAsia="Aptos" w:hAnsi="Arial" w:cs="Arial"/>
          <w:kern w:val="0"/>
        </w:rPr>
      </w:pPr>
    </w:p>
    <w:p w14:paraId="64A89D05" w14:textId="77777777" w:rsidR="0087682B" w:rsidRPr="0087682B" w:rsidRDefault="0087682B" w:rsidP="0057479D">
      <w:pPr>
        <w:spacing w:after="0" w:line="240" w:lineRule="auto"/>
        <w:jc w:val="both"/>
        <w:rPr>
          <w:rFonts w:ascii="Arial" w:eastAsia="Aptos" w:hAnsi="Arial" w:cs="Arial"/>
          <w:kern w:val="0"/>
        </w:rPr>
      </w:pPr>
      <w:r w:rsidRPr="0087682B">
        <w:rPr>
          <w:rFonts w:ascii="Arial" w:eastAsia="Aptos" w:hAnsi="Arial" w:cs="Arial"/>
          <w:kern w:val="0"/>
        </w:rPr>
        <w:t>Samples are collected with the consent of the treating clinician and informed consent of the donor. In some cases, informed consent will be taken after the clinical procedure has been undertaken but always before the sample is removed from the clinical care environment to the tissue bank. For example, samples removed during emergency procedures, that are stored in the pathology/biochemistry department awaiting incineration, may be moved to the tissue bank following informed consent.</w:t>
      </w:r>
    </w:p>
    <w:p w14:paraId="339CC174" w14:textId="77777777" w:rsidR="0087682B" w:rsidRPr="0087682B" w:rsidRDefault="0087682B" w:rsidP="0057479D">
      <w:pPr>
        <w:spacing w:after="0" w:line="240" w:lineRule="auto"/>
        <w:jc w:val="both"/>
        <w:rPr>
          <w:rFonts w:ascii="Arial" w:eastAsia="Aptos" w:hAnsi="Arial" w:cs="Arial"/>
          <w:kern w:val="0"/>
        </w:rPr>
      </w:pPr>
    </w:p>
    <w:p w14:paraId="1FB6438D" w14:textId="77777777" w:rsidR="0087682B" w:rsidRDefault="0087682B" w:rsidP="0057479D">
      <w:pPr>
        <w:spacing w:after="0" w:line="240" w:lineRule="auto"/>
        <w:jc w:val="both"/>
        <w:rPr>
          <w:rFonts w:ascii="Arial" w:eastAsia="Aptos" w:hAnsi="Arial" w:cs="Arial"/>
          <w:kern w:val="0"/>
        </w:rPr>
      </w:pPr>
      <w:r w:rsidRPr="0087682B">
        <w:rPr>
          <w:rFonts w:ascii="Arial" w:eastAsia="Aptos" w:hAnsi="Arial" w:cs="Arial"/>
          <w:kern w:val="0"/>
        </w:rPr>
        <w:t>Participants willing to donate samples are given a unique ID number and all their samples and associated data are anonymised and stored under this unique number.  No participant personal identifiable information is provided to researchers.</w:t>
      </w:r>
    </w:p>
    <w:p w14:paraId="61110024" w14:textId="77777777" w:rsidR="00CF7FC7" w:rsidRDefault="00CF7FC7" w:rsidP="0057479D">
      <w:pPr>
        <w:spacing w:after="0" w:line="240" w:lineRule="auto"/>
        <w:jc w:val="both"/>
        <w:rPr>
          <w:rFonts w:ascii="Arial" w:eastAsia="Aptos" w:hAnsi="Arial" w:cs="Arial"/>
          <w:kern w:val="0"/>
        </w:rPr>
      </w:pPr>
    </w:p>
    <w:p w14:paraId="73540A71" w14:textId="4DE2AF2E" w:rsidR="00CF7FC7" w:rsidRDefault="00CF7FC7" w:rsidP="0057479D">
      <w:pPr>
        <w:spacing w:after="0" w:line="240" w:lineRule="auto"/>
        <w:jc w:val="both"/>
        <w:rPr>
          <w:rFonts w:ascii="Arial" w:eastAsia="Aptos" w:hAnsi="Arial" w:cs="Arial"/>
          <w:kern w:val="0"/>
        </w:rPr>
      </w:pPr>
      <w:r w:rsidRPr="00CF7FC7">
        <w:rPr>
          <w:rFonts w:ascii="Arial" w:eastAsia="Aptos" w:hAnsi="Arial" w:cs="Arial"/>
          <w:b/>
          <w:bCs/>
          <w:kern w:val="0"/>
        </w:rPr>
        <w:t>Samples available:</w:t>
      </w:r>
      <w:r>
        <w:rPr>
          <w:rFonts w:ascii="Arial" w:eastAsia="Aptos" w:hAnsi="Arial" w:cs="Arial"/>
          <w:kern w:val="0"/>
        </w:rPr>
        <w:t xml:space="preserve"> </w:t>
      </w:r>
      <w:r w:rsidRPr="00CF7FC7">
        <w:rPr>
          <w:rFonts w:ascii="Arial" w:eastAsia="Aptos" w:hAnsi="Arial" w:cs="Arial"/>
          <w:kern w:val="0"/>
        </w:rPr>
        <w:t xml:space="preserve">The RDETB manages samples of prostate, kidney, gut and bladder originally collected by the Exeter Tissue Bank, and study-specific collections from ongoing prospective studies. </w:t>
      </w:r>
    </w:p>
    <w:p w14:paraId="6D292354" w14:textId="7A217647" w:rsidR="00CF7FC7" w:rsidRDefault="00CF7FC7" w:rsidP="0057479D">
      <w:pPr>
        <w:spacing w:after="0" w:line="240" w:lineRule="auto"/>
        <w:jc w:val="both"/>
        <w:rPr>
          <w:rFonts w:ascii="Arial" w:eastAsia="Aptos" w:hAnsi="Arial" w:cs="Arial"/>
          <w:kern w:val="0"/>
        </w:rPr>
      </w:pPr>
    </w:p>
    <w:p w14:paraId="6F03F2CC" w14:textId="70CA95BF" w:rsidR="00CF7FC7" w:rsidRDefault="00CF7FC7" w:rsidP="0057479D">
      <w:pPr>
        <w:spacing w:after="0" w:line="240" w:lineRule="auto"/>
        <w:jc w:val="both"/>
        <w:rPr>
          <w:rFonts w:ascii="Arial" w:eastAsia="Aptos" w:hAnsi="Arial" w:cs="Arial"/>
          <w:kern w:val="0"/>
        </w:rPr>
      </w:pPr>
      <w:r w:rsidRPr="00CF7FC7">
        <w:rPr>
          <w:rFonts w:ascii="Arial" w:eastAsia="Aptos" w:hAnsi="Arial" w:cs="Arial"/>
          <w:b/>
          <w:bCs/>
          <w:kern w:val="0"/>
        </w:rPr>
        <w:t>New collections:</w:t>
      </w:r>
      <w:r>
        <w:rPr>
          <w:rFonts w:ascii="Arial" w:eastAsia="Aptos" w:hAnsi="Arial" w:cs="Arial"/>
          <w:kern w:val="0"/>
        </w:rPr>
        <w:t xml:space="preserve"> </w:t>
      </w:r>
      <w:r w:rsidRPr="00CF7FC7">
        <w:rPr>
          <w:rFonts w:ascii="Arial" w:eastAsia="Aptos" w:hAnsi="Arial" w:cs="Arial"/>
          <w:kern w:val="0"/>
        </w:rPr>
        <w:t xml:space="preserve">The RDETB team is happy to facilitate new prospective collections to answer study-specific research questions, which it would be anticipated would be involved with molecular and cellular factors involved in the initiation and progression of common diseases. This would include research into understanding the mechanisms of common diseases. </w:t>
      </w:r>
      <w:r>
        <w:rPr>
          <w:rFonts w:ascii="Arial" w:eastAsia="Aptos" w:hAnsi="Arial" w:cs="Arial"/>
          <w:kern w:val="0"/>
        </w:rPr>
        <w:t>M</w:t>
      </w:r>
      <w:r w:rsidRPr="00FC0065">
        <w:rPr>
          <w:rFonts w:ascii="Arial" w:eastAsia="Aptos" w:hAnsi="Arial" w:cs="Arial"/>
          <w:kern w:val="0"/>
        </w:rPr>
        <w:t>any collections are not stored but provided to the researcher as soon as they are collected. </w:t>
      </w:r>
    </w:p>
    <w:p w14:paraId="122288FC" w14:textId="77777777" w:rsidR="00CF7FC7" w:rsidRDefault="00CF7FC7" w:rsidP="0057479D">
      <w:pPr>
        <w:spacing w:after="0" w:line="240" w:lineRule="auto"/>
        <w:jc w:val="both"/>
        <w:rPr>
          <w:rFonts w:ascii="Arial" w:eastAsia="Aptos" w:hAnsi="Arial" w:cs="Arial"/>
          <w:kern w:val="0"/>
        </w:rPr>
      </w:pPr>
    </w:p>
    <w:p w14:paraId="326684BA" w14:textId="18E58D3E" w:rsidR="00CF7FC7" w:rsidRPr="00CF7FC7" w:rsidRDefault="00CF7FC7" w:rsidP="0057479D">
      <w:pPr>
        <w:spacing w:after="0" w:line="240" w:lineRule="auto"/>
        <w:jc w:val="both"/>
        <w:rPr>
          <w:rFonts w:ascii="Arial" w:eastAsia="Aptos" w:hAnsi="Arial" w:cs="Arial"/>
          <w:kern w:val="0"/>
        </w:rPr>
      </w:pPr>
      <w:r>
        <w:rPr>
          <w:rFonts w:ascii="Arial" w:eastAsia="Aptos" w:hAnsi="Arial" w:cs="Arial"/>
          <w:kern w:val="0"/>
        </w:rPr>
        <w:t>A</w:t>
      </w:r>
      <w:r w:rsidRPr="00CF7FC7">
        <w:rPr>
          <w:rFonts w:ascii="Arial" w:eastAsia="Aptos" w:hAnsi="Arial" w:cs="Arial"/>
          <w:kern w:val="0"/>
        </w:rPr>
        <w:t>pplication processes:</w:t>
      </w:r>
      <w:r>
        <w:rPr>
          <w:rFonts w:ascii="Arial" w:eastAsia="Aptos" w:hAnsi="Arial" w:cs="Arial"/>
          <w:kern w:val="0"/>
        </w:rPr>
        <w:t xml:space="preserve"> </w:t>
      </w:r>
      <w:r w:rsidRPr="00CF7FC7">
        <w:rPr>
          <w:rFonts w:ascii="Arial" w:eastAsia="Aptos" w:hAnsi="Arial" w:cs="Arial"/>
          <w:kern w:val="0"/>
        </w:rPr>
        <w:t xml:space="preserve">In the first instance, please contact the RDETB Co-ordinating Manager, Professor Angela Shore </w:t>
      </w:r>
      <w:r w:rsidRPr="00B50295">
        <w:rPr>
          <w:rFonts w:ascii="Arial" w:eastAsia="Aptos" w:hAnsi="Arial" w:cs="Arial"/>
          <w:color w:val="0070C0"/>
          <w:kern w:val="0"/>
        </w:rPr>
        <w:t>(</w:t>
      </w:r>
      <w:hyperlink r:id="rId57" w:history="1">
        <w:r w:rsidRPr="00B50295">
          <w:rPr>
            <w:rStyle w:val="Hyperlink"/>
            <w:rFonts w:ascii="Arial" w:eastAsia="Aptos" w:hAnsi="Arial" w:cs="Arial"/>
            <w:color w:val="0070C0"/>
            <w:kern w:val="0"/>
          </w:rPr>
          <w:t>a.c.shore@exeter.ac.uk</w:t>
        </w:r>
      </w:hyperlink>
      <w:r w:rsidRPr="00B50295">
        <w:rPr>
          <w:rFonts w:ascii="Arial" w:eastAsia="Aptos" w:hAnsi="Arial" w:cs="Arial"/>
          <w:color w:val="0070C0"/>
          <w:kern w:val="0"/>
        </w:rPr>
        <w:t xml:space="preserve">) </w:t>
      </w:r>
      <w:r w:rsidRPr="00CF7FC7">
        <w:rPr>
          <w:rFonts w:ascii="Arial" w:eastAsia="Aptos" w:hAnsi="Arial" w:cs="Arial"/>
          <w:kern w:val="0"/>
        </w:rPr>
        <w:t>to discuss your potential project needs. This may include identifying appropriate academic/clinical collaborators.</w:t>
      </w:r>
    </w:p>
    <w:p w14:paraId="21FE9CED" w14:textId="77777777" w:rsidR="00CF7FC7" w:rsidRPr="00CF7FC7" w:rsidRDefault="00CF7FC7" w:rsidP="0057479D">
      <w:pPr>
        <w:spacing w:after="0" w:line="240" w:lineRule="auto"/>
        <w:jc w:val="both"/>
        <w:rPr>
          <w:rFonts w:ascii="Arial" w:eastAsia="Aptos" w:hAnsi="Arial" w:cs="Arial"/>
          <w:kern w:val="0"/>
        </w:rPr>
      </w:pPr>
    </w:p>
    <w:p w14:paraId="2DEAD6D8" w14:textId="26007531" w:rsidR="00CF7FC7" w:rsidRPr="0087682B" w:rsidRDefault="00CF7FC7" w:rsidP="0057479D">
      <w:pPr>
        <w:spacing w:after="0" w:line="240" w:lineRule="auto"/>
        <w:jc w:val="both"/>
        <w:rPr>
          <w:rFonts w:ascii="Arial" w:eastAsia="Aptos" w:hAnsi="Arial" w:cs="Arial"/>
          <w:kern w:val="0"/>
        </w:rPr>
      </w:pPr>
      <w:r w:rsidRPr="00CF7FC7">
        <w:rPr>
          <w:rFonts w:ascii="Arial" w:eastAsia="Aptos" w:hAnsi="Arial" w:cs="Arial"/>
          <w:kern w:val="0"/>
        </w:rPr>
        <w:t xml:space="preserve">Formal applications to set up a new collection or access stored samples </w:t>
      </w:r>
      <w:r>
        <w:rPr>
          <w:rFonts w:ascii="Arial" w:eastAsia="Aptos" w:hAnsi="Arial" w:cs="Arial"/>
          <w:kern w:val="0"/>
        </w:rPr>
        <w:t xml:space="preserve">are then </w:t>
      </w:r>
      <w:r w:rsidRPr="00CF7FC7">
        <w:rPr>
          <w:rFonts w:ascii="Arial" w:eastAsia="Aptos" w:hAnsi="Arial" w:cs="Arial"/>
          <w:kern w:val="0"/>
        </w:rPr>
        <w:t>made to the RDETB Steering Committee for review and approval.</w:t>
      </w:r>
    </w:p>
    <w:p w14:paraId="2E4A4BD8" w14:textId="77777777" w:rsidR="0087682B" w:rsidRPr="0087682B" w:rsidRDefault="0087682B" w:rsidP="0057479D">
      <w:pPr>
        <w:spacing w:after="0" w:line="240" w:lineRule="auto"/>
        <w:jc w:val="both"/>
        <w:rPr>
          <w:rFonts w:ascii="Arial" w:eastAsia="Aptos" w:hAnsi="Arial" w:cs="Arial"/>
          <w:kern w:val="0"/>
        </w:rPr>
      </w:pPr>
    </w:p>
    <w:p w14:paraId="1D175307" w14:textId="77777777" w:rsidR="0087682B" w:rsidRPr="009316BB" w:rsidRDefault="0087682B" w:rsidP="0057479D">
      <w:pPr>
        <w:spacing w:after="0" w:line="240" w:lineRule="auto"/>
        <w:jc w:val="both"/>
        <w:rPr>
          <w:rFonts w:ascii="Arial" w:eastAsia="Aptos" w:hAnsi="Arial" w:cs="Arial"/>
          <w:kern w:val="0"/>
          <w:sz w:val="12"/>
          <w:szCs w:val="12"/>
        </w:rPr>
      </w:pPr>
    </w:p>
    <w:p w14:paraId="22D901B2" w14:textId="5F2B9CB1" w:rsidR="0087682B" w:rsidRDefault="0087682B" w:rsidP="0057479D">
      <w:pPr>
        <w:spacing w:after="0" w:line="240" w:lineRule="auto"/>
        <w:jc w:val="both"/>
        <w:rPr>
          <w:rFonts w:ascii="Arial" w:eastAsia="Aptos" w:hAnsi="Arial" w:cs="Arial"/>
          <w:kern w:val="0"/>
        </w:rPr>
      </w:pPr>
      <w:r w:rsidRPr="00CF7FC7">
        <w:rPr>
          <w:rFonts w:ascii="Arial" w:eastAsia="Aptos" w:hAnsi="Arial" w:cs="Arial"/>
          <w:b/>
          <w:bCs/>
          <w:kern w:val="0"/>
        </w:rPr>
        <w:t>Contact:</w:t>
      </w:r>
      <w:r>
        <w:rPr>
          <w:rFonts w:ascii="Arial" w:eastAsia="Aptos" w:hAnsi="Arial" w:cs="Arial"/>
          <w:kern w:val="0"/>
        </w:rPr>
        <w:t xml:space="preserve"> </w:t>
      </w:r>
      <w:r w:rsidR="00CF7FC7" w:rsidRPr="00CF7FC7">
        <w:rPr>
          <w:rFonts w:ascii="Arial" w:eastAsia="Aptos" w:hAnsi="Arial" w:cs="Arial"/>
          <w:kern w:val="0"/>
        </w:rPr>
        <w:t>Professor Angela Shore</w:t>
      </w:r>
      <w:r w:rsidR="00B50295">
        <w:rPr>
          <w:rFonts w:ascii="Arial" w:eastAsia="Aptos" w:hAnsi="Arial" w:cs="Arial"/>
          <w:kern w:val="0"/>
        </w:rPr>
        <w:t>;</w:t>
      </w:r>
      <w:r w:rsidR="00CF7FC7" w:rsidRPr="00CF7FC7">
        <w:rPr>
          <w:rFonts w:ascii="Arial" w:eastAsia="Aptos" w:hAnsi="Arial" w:cs="Arial"/>
          <w:kern w:val="0"/>
        </w:rPr>
        <w:t xml:space="preserve"> </w:t>
      </w:r>
      <w:hyperlink r:id="rId58" w:history="1">
        <w:r w:rsidRPr="00B50295">
          <w:rPr>
            <w:rStyle w:val="Hyperlink"/>
            <w:rFonts w:ascii="Arial" w:eastAsia="Aptos" w:hAnsi="Arial" w:cs="Arial"/>
            <w:color w:val="0070C0"/>
            <w:kern w:val="0"/>
          </w:rPr>
          <w:t>a.c.shore@exeter.ac.uk</w:t>
        </w:r>
      </w:hyperlink>
      <w:r w:rsidRPr="00B50295">
        <w:rPr>
          <w:rFonts w:ascii="Arial" w:eastAsia="Aptos" w:hAnsi="Arial" w:cs="Arial"/>
          <w:color w:val="0070C0"/>
          <w:kern w:val="0"/>
        </w:rPr>
        <w:t xml:space="preserve"> </w:t>
      </w:r>
    </w:p>
    <w:p w14:paraId="6BD72A77" w14:textId="77777777" w:rsidR="0087682B" w:rsidRDefault="0087682B" w:rsidP="0057479D">
      <w:pPr>
        <w:spacing w:after="0" w:line="240" w:lineRule="auto"/>
        <w:jc w:val="both"/>
        <w:rPr>
          <w:rFonts w:ascii="Arial" w:eastAsia="Aptos" w:hAnsi="Arial" w:cs="Arial"/>
          <w:kern w:val="0"/>
        </w:rPr>
      </w:pPr>
    </w:p>
    <w:p w14:paraId="23199762" w14:textId="78D5B14F" w:rsidR="00FC0065" w:rsidRPr="00FC0065" w:rsidRDefault="00FC0065" w:rsidP="0057479D">
      <w:pPr>
        <w:spacing w:after="0" w:line="240" w:lineRule="auto"/>
        <w:jc w:val="both"/>
        <w:rPr>
          <w:rFonts w:ascii="Arial" w:eastAsia="Aptos" w:hAnsi="Arial" w:cs="Arial"/>
          <w:kern w:val="0"/>
        </w:rPr>
      </w:pPr>
      <w:r w:rsidRPr="00FC0065">
        <w:rPr>
          <w:rFonts w:ascii="Calibri" w:eastAsia="Aptos" w:hAnsi="Calibri" w:cs="Calibri"/>
          <w:kern w:val="0"/>
        </w:rPr>
        <w:t xml:space="preserve">              </w:t>
      </w:r>
    </w:p>
    <w:p w14:paraId="046B93A5" w14:textId="6042C970" w:rsidR="009316BB" w:rsidRPr="00C3232A" w:rsidRDefault="00FC0065" w:rsidP="0057479D">
      <w:pPr>
        <w:spacing w:after="0" w:line="240" w:lineRule="auto"/>
        <w:jc w:val="both"/>
        <w:rPr>
          <w:rFonts w:ascii="Arial" w:eastAsia="Aptos" w:hAnsi="Arial" w:cs="Arial"/>
          <w:kern w:val="0"/>
          <w:sz w:val="28"/>
          <w:szCs w:val="28"/>
        </w:rPr>
      </w:pPr>
      <w:r w:rsidRPr="00C3232A">
        <w:rPr>
          <w:rFonts w:ascii="Arial" w:eastAsia="Aptos" w:hAnsi="Arial" w:cs="Arial"/>
          <w:b/>
          <w:bCs/>
          <w:color w:val="C00000"/>
          <w:kern w:val="0"/>
          <w:sz w:val="28"/>
          <w:szCs w:val="28"/>
        </w:rPr>
        <w:t>Peninsula Research Bank</w:t>
      </w:r>
      <w:r w:rsidR="009316BB" w:rsidRPr="00C3232A">
        <w:rPr>
          <w:rFonts w:ascii="Arial" w:eastAsia="Aptos" w:hAnsi="Arial" w:cs="Arial"/>
          <w:b/>
          <w:bCs/>
          <w:color w:val="C00000"/>
          <w:kern w:val="0"/>
          <w:sz w:val="28"/>
          <w:szCs w:val="28"/>
        </w:rPr>
        <w:t xml:space="preserve"> </w:t>
      </w:r>
      <w:hyperlink r:id="rId59" w:history="1">
        <w:r w:rsidR="009316BB" w:rsidRPr="00B50295">
          <w:rPr>
            <w:rStyle w:val="Hyperlink"/>
            <w:rFonts w:ascii="Arial" w:eastAsia="Aptos" w:hAnsi="Arial" w:cs="Arial"/>
            <w:color w:val="0070C0"/>
            <w:kern w:val="0"/>
            <w:sz w:val="28"/>
            <w:szCs w:val="28"/>
            <w:u w:val="none"/>
          </w:rPr>
          <w:t>https://exetercrfnihr.org/about/exeter-10000-prb/</w:t>
        </w:r>
      </w:hyperlink>
    </w:p>
    <w:p w14:paraId="1204426B" w14:textId="77777777" w:rsidR="009316BB" w:rsidRDefault="009316BB" w:rsidP="0057479D">
      <w:pPr>
        <w:spacing w:after="0" w:line="240" w:lineRule="auto"/>
        <w:jc w:val="both"/>
        <w:rPr>
          <w:rFonts w:ascii="Arial" w:eastAsia="Aptos" w:hAnsi="Arial" w:cs="Arial"/>
          <w:kern w:val="0"/>
        </w:rPr>
      </w:pPr>
    </w:p>
    <w:p w14:paraId="72FD6AC2" w14:textId="77777777" w:rsidR="00C073FF" w:rsidRDefault="00C073FF" w:rsidP="0057479D">
      <w:pPr>
        <w:spacing w:after="0" w:line="240" w:lineRule="auto"/>
        <w:jc w:val="both"/>
        <w:rPr>
          <w:rFonts w:ascii="Arial" w:eastAsia="Aptos" w:hAnsi="Arial" w:cs="Arial"/>
          <w:b/>
          <w:bCs/>
          <w:kern w:val="0"/>
        </w:rPr>
      </w:pPr>
      <w:r w:rsidRPr="00F2197B">
        <w:rPr>
          <w:rFonts w:ascii="Arial" w:eastAsia="Aptos" w:hAnsi="Arial" w:cs="Arial"/>
          <w:b/>
          <w:bCs/>
          <w:kern w:val="0"/>
        </w:rPr>
        <w:t>What is available?</w:t>
      </w:r>
    </w:p>
    <w:p w14:paraId="346B85BE" w14:textId="77777777" w:rsidR="00B50295" w:rsidRPr="00B50295" w:rsidRDefault="00B50295" w:rsidP="0057479D">
      <w:pPr>
        <w:spacing w:after="0" w:line="240" w:lineRule="auto"/>
        <w:jc w:val="both"/>
        <w:rPr>
          <w:rFonts w:ascii="Arial" w:eastAsia="Aptos" w:hAnsi="Arial" w:cs="Arial"/>
          <w:b/>
          <w:bCs/>
          <w:kern w:val="0"/>
          <w:sz w:val="8"/>
          <w:szCs w:val="8"/>
        </w:rPr>
      </w:pPr>
    </w:p>
    <w:p w14:paraId="2A7BB53E" w14:textId="190A2723" w:rsidR="00C073FF" w:rsidRDefault="00C073FF" w:rsidP="0057479D">
      <w:pPr>
        <w:spacing w:after="0" w:line="240" w:lineRule="auto"/>
        <w:jc w:val="both"/>
        <w:rPr>
          <w:rStyle w:val="Hyperlink"/>
          <w:rFonts w:ascii="Arial" w:eastAsia="Aptos" w:hAnsi="Arial" w:cs="Arial"/>
          <w:color w:val="0070C0"/>
          <w:kern w:val="0"/>
        </w:rPr>
      </w:pPr>
      <w:r w:rsidRPr="00D2498B">
        <w:rPr>
          <w:rFonts w:ascii="Arial" w:eastAsia="Aptos" w:hAnsi="Arial" w:cs="Arial"/>
          <w:b/>
          <w:bCs/>
          <w:kern w:val="0"/>
        </w:rPr>
        <w:t>Samples:</w:t>
      </w:r>
      <w:r w:rsidRPr="00C073FF">
        <w:rPr>
          <w:rFonts w:ascii="Arial" w:eastAsia="Aptos" w:hAnsi="Arial" w:cs="Arial"/>
          <w:kern w:val="0"/>
        </w:rPr>
        <w:t xml:space="preserve"> Banked DNA/ urine/ serum/ plasma and prospectively collected RNA/ whole blood from Exeter 10,000 volunteers</w:t>
      </w:r>
      <w:r w:rsidR="00D2498B">
        <w:rPr>
          <w:rFonts w:ascii="Arial" w:eastAsia="Aptos" w:hAnsi="Arial" w:cs="Arial"/>
          <w:kern w:val="0"/>
        </w:rPr>
        <w:t xml:space="preserve"> </w:t>
      </w:r>
      <w:hyperlink r:id="rId60" w:history="1">
        <w:r w:rsidR="00D2498B" w:rsidRPr="00B50295">
          <w:rPr>
            <w:rStyle w:val="Hyperlink"/>
            <w:rFonts w:ascii="Arial" w:eastAsia="Aptos" w:hAnsi="Arial" w:cs="Arial"/>
            <w:color w:val="0070C0"/>
            <w:kern w:val="0"/>
          </w:rPr>
          <w:t>https://exetercrfnihr.org/about/exeter-10000/</w:t>
        </w:r>
      </w:hyperlink>
    </w:p>
    <w:p w14:paraId="23708B91" w14:textId="77777777" w:rsidR="00B50295" w:rsidRPr="00B50295" w:rsidRDefault="00B50295" w:rsidP="0057479D">
      <w:pPr>
        <w:spacing w:after="0" w:line="240" w:lineRule="auto"/>
        <w:jc w:val="both"/>
        <w:rPr>
          <w:rFonts w:ascii="Arial" w:eastAsia="Aptos" w:hAnsi="Arial" w:cs="Arial"/>
          <w:kern w:val="0"/>
          <w:sz w:val="8"/>
          <w:szCs w:val="8"/>
        </w:rPr>
      </w:pPr>
    </w:p>
    <w:p w14:paraId="66E4DF11" w14:textId="77777777" w:rsidR="00C073FF" w:rsidRDefault="00C073FF" w:rsidP="0057479D">
      <w:pPr>
        <w:spacing w:after="0" w:line="240" w:lineRule="auto"/>
        <w:jc w:val="both"/>
        <w:rPr>
          <w:rFonts w:ascii="Arial" w:eastAsia="Aptos" w:hAnsi="Arial" w:cs="Arial"/>
          <w:kern w:val="0"/>
        </w:rPr>
      </w:pPr>
      <w:r w:rsidRPr="00F2197B">
        <w:rPr>
          <w:rFonts w:ascii="Arial" w:eastAsia="Aptos" w:hAnsi="Arial" w:cs="Arial"/>
          <w:b/>
          <w:bCs/>
          <w:kern w:val="0"/>
        </w:rPr>
        <w:t>Data</w:t>
      </w:r>
      <w:r w:rsidRPr="00C073FF">
        <w:rPr>
          <w:rFonts w:ascii="Arial" w:eastAsia="Aptos" w:hAnsi="Arial" w:cs="Arial"/>
          <w:kern w:val="0"/>
        </w:rPr>
        <w:t>: Data from Exeter 10,000 and allied studies, and consent to access medical records</w:t>
      </w:r>
    </w:p>
    <w:p w14:paraId="5BC6E2A9" w14:textId="77777777" w:rsidR="00E33BF8" w:rsidRPr="00B50295" w:rsidRDefault="00E33BF8" w:rsidP="0057479D">
      <w:pPr>
        <w:spacing w:after="0" w:line="240" w:lineRule="auto"/>
        <w:jc w:val="both"/>
        <w:rPr>
          <w:rFonts w:ascii="Arial" w:eastAsia="Aptos" w:hAnsi="Arial" w:cs="Arial"/>
          <w:kern w:val="0"/>
          <w:sz w:val="8"/>
          <w:szCs w:val="8"/>
        </w:rPr>
      </w:pPr>
    </w:p>
    <w:p w14:paraId="754E7D51" w14:textId="77F265E0" w:rsidR="00C073FF" w:rsidRDefault="00C073FF" w:rsidP="0057479D">
      <w:pPr>
        <w:spacing w:after="0" w:line="240" w:lineRule="auto"/>
        <w:jc w:val="both"/>
        <w:rPr>
          <w:rFonts w:ascii="Arial" w:eastAsia="Aptos" w:hAnsi="Arial" w:cs="Arial"/>
          <w:kern w:val="0"/>
        </w:rPr>
      </w:pPr>
      <w:r w:rsidRPr="00E33BF8">
        <w:rPr>
          <w:rFonts w:ascii="Arial" w:eastAsia="Aptos" w:hAnsi="Arial" w:cs="Arial"/>
          <w:b/>
          <w:bCs/>
          <w:kern w:val="0"/>
        </w:rPr>
        <w:t>Samples and data</w:t>
      </w:r>
      <w:r w:rsidR="00E33BF8">
        <w:rPr>
          <w:rFonts w:ascii="Arial" w:eastAsia="Aptos" w:hAnsi="Arial" w:cs="Arial"/>
          <w:b/>
          <w:bCs/>
          <w:kern w:val="0"/>
        </w:rPr>
        <w:t>:</w:t>
      </w:r>
      <w:r w:rsidRPr="00C073FF">
        <w:rPr>
          <w:rFonts w:ascii="Arial" w:eastAsia="Aptos" w:hAnsi="Arial" w:cs="Arial"/>
          <w:kern w:val="0"/>
        </w:rPr>
        <w:t xml:space="preserve"> from other ethically approved studies that have been transferred to the Peninsula Research Bank (PRB) for long term management</w:t>
      </w:r>
    </w:p>
    <w:p w14:paraId="4C3DA0A9" w14:textId="77777777" w:rsidR="00F2197B" w:rsidRPr="00C073FF" w:rsidRDefault="00F2197B" w:rsidP="0057479D">
      <w:pPr>
        <w:spacing w:after="0" w:line="240" w:lineRule="auto"/>
        <w:jc w:val="both"/>
        <w:rPr>
          <w:rFonts w:ascii="Arial" w:eastAsia="Aptos" w:hAnsi="Arial" w:cs="Arial"/>
          <w:kern w:val="0"/>
        </w:rPr>
      </w:pPr>
    </w:p>
    <w:p w14:paraId="4161D772" w14:textId="0F5A77CC" w:rsidR="004D2E27" w:rsidRDefault="00C073FF" w:rsidP="0057479D">
      <w:pPr>
        <w:spacing w:after="0" w:line="240" w:lineRule="auto"/>
        <w:jc w:val="both"/>
        <w:rPr>
          <w:rFonts w:ascii="Arial" w:eastAsia="Aptos" w:hAnsi="Arial" w:cs="Arial"/>
          <w:kern w:val="0"/>
        </w:rPr>
      </w:pPr>
      <w:r w:rsidRPr="00E33BF8">
        <w:rPr>
          <w:rFonts w:ascii="Arial" w:eastAsia="Aptos" w:hAnsi="Arial" w:cs="Arial"/>
          <w:b/>
          <w:bCs/>
          <w:kern w:val="0"/>
        </w:rPr>
        <w:t>How do I access volunteers, samples and/or data?</w:t>
      </w:r>
      <w:r w:rsidR="00E33BF8">
        <w:rPr>
          <w:rFonts w:ascii="Arial" w:eastAsia="Aptos" w:hAnsi="Arial" w:cs="Arial"/>
          <w:b/>
          <w:bCs/>
          <w:kern w:val="0"/>
        </w:rPr>
        <w:t xml:space="preserve"> </w:t>
      </w:r>
      <w:r w:rsidR="00E33BF8">
        <w:rPr>
          <w:rFonts w:ascii="Arial" w:eastAsia="Aptos" w:hAnsi="Arial" w:cs="Arial"/>
          <w:kern w:val="0"/>
        </w:rPr>
        <w:t xml:space="preserve">Contact </w:t>
      </w:r>
      <w:r w:rsidR="003A0C79">
        <w:rPr>
          <w:rFonts w:ascii="Arial" w:eastAsia="Aptos" w:hAnsi="Arial" w:cs="Arial"/>
          <w:kern w:val="0"/>
        </w:rPr>
        <w:t xml:space="preserve">the </w:t>
      </w:r>
      <w:r w:rsidR="00E33BF8">
        <w:rPr>
          <w:rFonts w:ascii="Arial" w:eastAsia="Aptos" w:hAnsi="Arial" w:cs="Arial"/>
          <w:kern w:val="0"/>
        </w:rPr>
        <w:t xml:space="preserve">tissue bank </w:t>
      </w:r>
      <w:r w:rsidRPr="00C073FF">
        <w:rPr>
          <w:rFonts w:ascii="Arial" w:eastAsia="Aptos" w:hAnsi="Arial" w:cs="Arial"/>
          <w:kern w:val="0"/>
        </w:rPr>
        <w:t>to discuss your project needs.  You may then be invited to submit a formal request for access to volunteers, samples and/or data to the PRB Steering Committee</w:t>
      </w:r>
      <w:r w:rsidR="00E33BF8">
        <w:rPr>
          <w:rFonts w:ascii="Arial" w:eastAsia="Aptos" w:hAnsi="Arial" w:cs="Arial"/>
          <w:kern w:val="0"/>
        </w:rPr>
        <w:t xml:space="preserve"> which meets monthly</w:t>
      </w:r>
      <w:r w:rsidRPr="00C073FF">
        <w:rPr>
          <w:rFonts w:ascii="Arial" w:eastAsia="Aptos" w:hAnsi="Arial" w:cs="Arial"/>
          <w:kern w:val="0"/>
        </w:rPr>
        <w:t>, with the close involvement and active participation of the lay members of our Patient and Public Involvement (PPI) group.</w:t>
      </w:r>
      <w:r w:rsidR="004D2E27" w:rsidRPr="004D2E27">
        <w:rPr>
          <w:rFonts w:ascii="Arial" w:eastAsia="Aptos" w:hAnsi="Arial" w:cs="Arial"/>
          <w:kern w:val="0"/>
        </w:rPr>
        <w:t xml:space="preserve"> </w:t>
      </w:r>
    </w:p>
    <w:p w14:paraId="7E730D75" w14:textId="05A8B26E" w:rsidR="00C073FF" w:rsidRPr="00C073FF" w:rsidRDefault="004D2E27" w:rsidP="0057479D">
      <w:pPr>
        <w:spacing w:after="0" w:line="240" w:lineRule="auto"/>
        <w:jc w:val="both"/>
        <w:rPr>
          <w:rFonts w:ascii="Arial" w:eastAsia="Aptos" w:hAnsi="Arial" w:cs="Arial"/>
          <w:kern w:val="0"/>
        </w:rPr>
      </w:pPr>
      <w:r>
        <w:rPr>
          <w:rFonts w:ascii="Arial" w:eastAsia="Aptos" w:hAnsi="Arial" w:cs="Arial"/>
          <w:kern w:val="0"/>
        </w:rPr>
        <w:t xml:space="preserve">Samples can be </w:t>
      </w:r>
      <w:r w:rsidR="003A0C79">
        <w:rPr>
          <w:rFonts w:ascii="Arial" w:eastAsia="Aptos" w:hAnsi="Arial" w:cs="Arial"/>
          <w:kern w:val="0"/>
        </w:rPr>
        <w:t>i</w:t>
      </w:r>
      <w:r w:rsidRPr="00C073FF">
        <w:rPr>
          <w:rFonts w:ascii="Arial" w:eastAsia="Aptos" w:hAnsi="Arial" w:cs="Arial"/>
          <w:kern w:val="0"/>
        </w:rPr>
        <w:t>dentifiable by phenotype and genotype (to request a search, please complete our query form)</w:t>
      </w:r>
      <w:r>
        <w:rPr>
          <w:rFonts w:ascii="Arial" w:eastAsia="Aptos" w:hAnsi="Arial" w:cs="Arial"/>
          <w:kern w:val="0"/>
        </w:rPr>
        <w:t>.</w:t>
      </w:r>
    </w:p>
    <w:p w14:paraId="1ED82F80" w14:textId="77777777" w:rsidR="00C073FF" w:rsidRPr="00C073FF" w:rsidRDefault="00C073FF" w:rsidP="0057479D">
      <w:pPr>
        <w:spacing w:after="0" w:line="240" w:lineRule="auto"/>
        <w:jc w:val="both"/>
        <w:rPr>
          <w:rFonts w:ascii="Arial" w:eastAsia="Aptos" w:hAnsi="Arial" w:cs="Arial"/>
          <w:kern w:val="0"/>
        </w:rPr>
      </w:pPr>
    </w:p>
    <w:p w14:paraId="1857418F" w14:textId="5032157A" w:rsidR="00C073FF" w:rsidRPr="00C073FF" w:rsidRDefault="00C073FF" w:rsidP="0057479D">
      <w:pPr>
        <w:spacing w:after="0" w:line="240" w:lineRule="auto"/>
        <w:jc w:val="both"/>
        <w:rPr>
          <w:rFonts w:ascii="Arial" w:eastAsia="Aptos" w:hAnsi="Arial" w:cs="Arial"/>
          <w:kern w:val="0"/>
        </w:rPr>
      </w:pPr>
      <w:r w:rsidRPr="00E33BF8">
        <w:rPr>
          <w:rFonts w:ascii="Arial" w:eastAsia="Aptos" w:hAnsi="Arial" w:cs="Arial"/>
          <w:b/>
          <w:bCs/>
          <w:kern w:val="0"/>
        </w:rPr>
        <w:t>Lay summary</w:t>
      </w:r>
      <w:r w:rsidR="00E33BF8">
        <w:rPr>
          <w:rFonts w:ascii="Arial" w:eastAsia="Aptos" w:hAnsi="Arial" w:cs="Arial"/>
          <w:b/>
          <w:bCs/>
          <w:kern w:val="0"/>
        </w:rPr>
        <w:t xml:space="preserve">: </w:t>
      </w:r>
      <w:r w:rsidRPr="00C073FF">
        <w:rPr>
          <w:rFonts w:ascii="Arial" w:eastAsia="Aptos" w:hAnsi="Arial" w:cs="Arial"/>
          <w:kern w:val="0"/>
        </w:rPr>
        <w:t xml:space="preserve">If you are requesting access to volunteers, please note that the lay summary provided in your application will form the basis of our initial approach letter sent out to potential volunteers registered on the PRB database. We aim for information in our initial letter to be succinct, informative, easy to read and understandable to the average lay person. If your application is for access to samples/data, approval by the Steering Committee may be dependent on the content of your lay summary. Some guidance from our lay panel </w:t>
      </w:r>
      <w:r w:rsidR="003A0C79">
        <w:rPr>
          <w:rFonts w:ascii="Arial" w:eastAsia="Aptos" w:hAnsi="Arial" w:cs="Arial"/>
          <w:kern w:val="0"/>
        </w:rPr>
        <w:t>can be provided</w:t>
      </w:r>
      <w:r w:rsidRPr="00C073FF">
        <w:rPr>
          <w:rFonts w:ascii="Arial" w:eastAsia="Aptos" w:hAnsi="Arial" w:cs="Arial"/>
          <w:kern w:val="0"/>
        </w:rPr>
        <w:t>.</w:t>
      </w:r>
    </w:p>
    <w:p w14:paraId="667ACADC" w14:textId="77777777" w:rsidR="00C073FF" w:rsidRPr="00C073FF" w:rsidRDefault="00C073FF" w:rsidP="0057479D">
      <w:pPr>
        <w:spacing w:after="0" w:line="240" w:lineRule="auto"/>
        <w:jc w:val="both"/>
        <w:rPr>
          <w:rFonts w:ascii="Arial" w:eastAsia="Aptos" w:hAnsi="Arial" w:cs="Arial"/>
          <w:kern w:val="0"/>
        </w:rPr>
      </w:pPr>
    </w:p>
    <w:p w14:paraId="20C6334F" w14:textId="332EA30E" w:rsidR="00C073FF" w:rsidRPr="00C073FF" w:rsidRDefault="00C073FF" w:rsidP="0057479D">
      <w:pPr>
        <w:spacing w:after="0" w:line="240" w:lineRule="auto"/>
        <w:jc w:val="both"/>
        <w:rPr>
          <w:rFonts w:ascii="Arial" w:eastAsia="Aptos" w:hAnsi="Arial" w:cs="Arial"/>
          <w:kern w:val="0"/>
        </w:rPr>
      </w:pPr>
      <w:r w:rsidRPr="00E33BF8">
        <w:rPr>
          <w:rFonts w:ascii="Arial" w:eastAsia="Aptos" w:hAnsi="Arial" w:cs="Arial"/>
          <w:b/>
          <w:bCs/>
          <w:kern w:val="0"/>
        </w:rPr>
        <w:t>NHS ethics</w:t>
      </w:r>
      <w:r w:rsidR="00E33BF8" w:rsidRPr="00E33BF8">
        <w:rPr>
          <w:rFonts w:ascii="Arial" w:eastAsia="Aptos" w:hAnsi="Arial" w:cs="Arial"/>
          <w:b/>
          <w:bCs/>
          <w:kern w:val="0"/>
        </w:rPr>
        <w:t>:</w:t>
      </w:r>
      <w:r w:rsidR="00E33BF8">
        <w:rPr>
          <w:rFonts w:ascii="Arial" w:eastAsia="Aptos" w:hAnsi="Arial" w:cs="Arial"/>
          <w:kern w:val="0"/>
        </w:rPr>
        <w:t xml:space="preserve"> </w:t>
      </w:r>
      <w:r w:rsidRPr="00C073FF">
        <w:rPr>
          <w:rFonts w:ascii="Arial" w:eastAsia="Aptos" w:hAnsi="Arial" w:cs="Arial"/>
          <w:kern w:val="0"/>
        </w:rPr>
        <w:t>Studies wanting to access Exeter 10,000 volunteers via the PRB will need appropriate ethical and governance approval.</w:t>
      </w:r>
    </w:p>
    <w:p w14:paraId="6EAB1D63" w14:textId="77777777" w:rsidR="00C073FF" w:rsidRPr="00C073FF" w:rsidRDefault="00C073FF" w:rsidP="0057479D">
      <w:pPr>
        <w:spacing w:after="0" w:line="240" w:lineRule="auto"/>
        <w:jc w:val="both"/>
        <w:rPr>
          <w:rFonts w:ascii="Arial" w:eastAsia="Aptos" w:hAnsi="Arial" w:cs="Arial"/>
          <w:kern w:val="0"/>
        </w:rPr>
      </w:pPr>
    </w:p>
    <w:p w14:paraId="455898B5" w14:textId="359347F1" w:rsidR="00C073FF" w:rsidRDefault="00C073FF" w:rsidP="0057479D">
      <w:pPr>
        <w:spacing w:after="0" w:line="240" w:lineRule="auto"/>
        <w:jc w:val="both"/>
        <w:rPr>
          <w:rFonts w:ascii="Arial" w:eastAsia="Aptos" w:hAnsi="Arial" w:cs="Arial"/>
          <w:kern w:val="0"/>
        </w:rPr>
      </w:pPr>
      <w:r w:rsidRPr="00C073FF">
        <w:rPr>
          <w:rFonts w:ascii="Arial" w:eastAsia="Aptos" w:hAnsi="Arial" w:cs="Arial"/>
          <w:kern w:val="0"/>
        </w:rPr>
        <w:t>Please note that the PRB Steering Committee likes to be involved in projects as early as possible, so it can assist with protocol design and the oversight of patient-facing documents such as participant information sheets (PISs), before they go to ethics.</w:t>
      </w:r>
    </w:p>
    <w:p w14:paraId="28B4596C" w14:textId="77777777" w:rsidR="00C073FF" w:rsidRDefault="00C073FF" w:rsidP="0057479D">
      <w:pPr>
        <w:spacing w:after="0" w:line="240" w:lineRule="auto"/>
        <w:jc w:val="both"/>
        <w:rPr>
          <w:rFonts w:ascii="Arial" w:eastAsia="Aptos" w:hAnsi="Arial" w:cs="Arial"/>
          <w:kern w:val="0"/>
        </w:rPr>
      </w:pPr>
    </w:p>
    <w:p w14:paraId="2F505136" w14:textId="3B2AF4DC" w:rsidR="009316BB" w:rsidRDefault="009316BB" w:rsidP="0057479D">
      <w:pPr>
        <w:spacing w:after="0" w:line="240" w:lineRule="auto"/>
        <w:jc w:val="both"/>
        <w:rPr>
          <w:rFonts w:ascii="Arial" w:eastAsia="Aptos" w:hAnsi="Arial" w:cs="Arial"/>
          <w:kern w:val="0"/>
        </w:rPr>
      </w:pPr>
      <w:r>
        <w:rPr>
          <w:rFonts w:ascii="Arial" w:eastAsia="Aptos" w:hAnsi="Arial" w:cs="Arial"/>
          <w:kern w:val="0"/>
        </w:rPr>
        <w:t>Contact:</w:t>
      </w:r>
      <w:r w:rsidRPr="003A0C79">
        <w:rPr>
          <w:rFonts w:ascii="Arial" w:eastAsia="Aptos" w:hAnsi="Arial" w:cs="Arial"/>
          <w:color w:val="0070C0"/>
          <w:kern w:val="0"/>
        </w:rPr>
        <w:t xml:space="preserve"> </w:t>
      </w:r>
      <w:hyperlink r:id="rId61" w:history="1">
        <w:r w:rsidRPr="003A0C79">
          <w:rPr>
            <w:rStyle w:val="Hyperlink"/>
            <w:rFonts w:ascii="Arial" w:eastAsia="Aptos" w:hAnsi="Arial" w:cs="Arial"/>
            <w:color w:val="0070C0"/>
            <w:kern w:val="0"/>
          </w:rPr>
          <w:t>k.m.gooding@exeter.ac.uk</w:t>
        </w:r>
      </w:hyperlink>
      <w:r>
        <w:rPr>
          <w:rFonts w:ascii="Arial" w:eastAsia="Aptos" w:hAnsi="Arial" w:cs="Arial"/>
          <w:kern w:val="0"/>
        </w:rPr>
        <w:t xml:space="preserve"> in the first instance</w:t>
      </w:r>
    </w:p>
    <w:p w14:paraId="63DF5EAB" w14:textId="77777777" w:rsidR="009316BB" w:rsidRDefault="009316BB" w:rsidP="0057479D">
      <w:pPr>
        <w:spacing w:after="0" w:line="240" w:lineRule="auto"/>
        <w:jc w:val="both"/>
        <w:rPr>
          <w:rFonts w:ascii="Arial" w:eastAsia="Aptos" w:hAnsi="Arial" w:cs="Arial"/>
          <w:kern w:val="0"/>
        </w:rPr>
      </w:pPr>
    </w:p>
    <w:p w14:paraId="606F6EF9" w14:textId="77777777" w:rsidR="00FC0065" w:rsidRPr="00090767" w:rsidRDefault="00FC0065" w:rsidP="0057479D">
      <w:pPr>
        <w:spacing w:after="0" w:line="240" w:lineRule="auto"/>
        <w:jc w:val="both"/>
        <w:rPr>
          <w:rFonts w:ascii="Arial" w:eastAsia="Aptos" w:hAnsi="Arial" w:cs="Arial"/>
          <w:b/>
          <w:bCs/>
          <w:kern w:val="0"/>
        </w:rPr>
      </w:pPr>
    </w:p>
    <w:p w14:paraId="45D415EC" w14:textId="77777777" w:rsidR="0057479D" w:rsidRDefault="00FC0065" w:rsidP="0057479D">
      <w:pPr>
        <w:spacing w:after="0" w:line="240" w:lineRule="auto"/>
        <w:jc w:val="both"/>
        <w:rPr>
          <w:rFonts w:ascii="Arial" w:eastAsia="Aptos" w:hAnsi="Arial" w:cs="Arial"/>
          <w:b/>
          <w:bCs/>
          <w:color w:val="C00000"/>
          <w:kern w:val="0"/>
          <w:sz w:val="28"/>
          <w:szCs w:val="28"/>
        </w:rPr>
      </w:pPr>
      <w:r w:rsidRPr="00E33BF8">
        <w:rPr>
          <w:rFonts w:ascii="Arial" w:eastAsia="Aptos" w:hAnsi="Arial" w:cs="Arial"/>
          <w:b/>
          <w:bCs/>
          <w:color w:val="C00000"/>
          <w:kern w:val="0"/>
          <w:sz w:val="28"/>
          <w:szCs w:val="28"/>
        </w:rPr>
        <w:t>Genetic Beta Cell Research Bank</w:t>
      </w:r>
      <w:r w:rsidR="00EF1A54" w:rsidRPr="00E33BF8">
        <w:rPr>
          <w:rFonts w:ascii="Arial" w:eastAsia="Aptos" w:hAnsi="Arial" w:cs="Arial"/>
          <w:color w:val="C00000"/>
          <w:kern w:val="0"/>
          <w:sz w:val="28"/>
          <w:szCs w:val="28"/>
        </w:rPr>
        <w:t xml:space="preserve"> </w:t>
      </w:r>
      <w:r w:rsidR="00EF1A54" w:rsidRPr="00E33BF8">
        <w:rPr>
          <w:rFonts w:ascii="Arial" w:eastAsia="Aptos" w:hAnsi="Arial" w:cs="Arial"/>
          <w:b/>
          <w:bCs/>
          <w:color w:val="C00000"/>
          <w:kern w:val="0"/>
          <w:sz w:val="28"/>
          <w:szCs w:val="28"/>
        </w:rPr>
        <w:t>(GBCRB)</w:t>
      </w:r>
      <w:r w:rsidR="00223C10" w:rsidRPr="00E33BF8">
        <w:rPr>
          <w:rFonts w:ascii="Arial" w:eastAsia="Aptos" w:hAnsi="Arial" w:cs="Arial"/>
          <w:b/>
          <w:bCs/>
          <w:color w:val="C00000"/>
          <w:kern w:val="0"/>
          <w:sz w:val="28"/>
          <w:szCs w:val="28"/>
        </w:rPr>
        <w:t>:</w:t>
      </w:r>
    </w:p>
    <w:p w14:paraId="325AD767" w14:textId="4134CF20" w:rsidR="00FC0065" w:rsidRPr="00E33BF8" w:rsidRDefault="001A66D6" w:rsidP="0057479D">
      <w:pPr>
        <w:spacing w:after="0" w:line="240" w:lineRule="auto"/>
        <w:jc w:val="both"/>
        <w:rPr>
          <w:rFonts w:ascii="Arial" w:eastAsia="Aptos" w:hAnsi="Arial" w:cs="Arial"/>
          <w:kern w:val="0"/>
          <w:sz w:val="28"/>
          <w:szCs w:val="28"/>
        </w:rPr>
      </w:pPr>
      <w:hyperlink r:id="rId62" w:history="1">
        <w:r w:rsidRPr="003A0C79">
          <w:rPr>
            <w:rStyle w:val="Hyperlink"/>
            <w:rFonts w:ascii="Arial" w:eastAsia="Aptos" w:hAnsi="Arial" w:cs="Arial"/>
            <w:color w:val="0070C0"/>
            <w:kern w:val="0"/>
            <w:sz w:val="28"/>
            <w:szCs w:val="28"/>
            <w:u w:val="none"/>
          </w:rPr>
          <w:t>https://www.diabetesgenes.org/current-research/genetic-beta-cell-research-bank/</w:t>
        </w:r>
      </w:hyperlink>
    </w:p>
    <w:p w14:paraId="26A93309" w14:textId="77777777" w:rsidR="00FC0065" w:rsidRPr="00223C10" w:rsidRDefault="00FC0065" w:rsidP="0057479D">
      <w:pPr>
        <w:spacing w:after="0" w:line="240" w:lineRule="auto"/>
        <w:jc w:val="both"/>
        <w:rPr>
          <w:rFonts w:ascii="Arial" w:eastAsia="Aptos" w:hAnsi="Arial" w:cs="Arial"/>
          <w:kern w:val="0"/>
          <w:sz w:val="24"/>
          <w:szCs w:val="24"/>
        </w:rPr>
      </w:pPr>
    </w:p>
    <w:p w14:paraId="2C234C87" w14:textId="372A1D68" w:rsidR="00EF1A54" w:rsidRDefault="00EF1A54" w:rsidP="0057479D">
      <w:pPr>
        <w:spacing w:after="0" w:line="240" w:lineRule="auto"/>
        <w:jc w:val="both"/>
        <w:rPr>
          <w:rFonts w:ascii="Arial" w:eastAsia="Aptos" w:hAnsi="Arial" w:cs="Arial"/>
          <w:kern w:val="0"/>
        </w:rPr>
      </w:pPr>
      <w:r w:rsidRPr="00EF1A54">
        <w:rPr>
          <w:rFonts w:ascii="Arial" w:eastAsia="Aptos" w:hAnsi="Arial" w:cs="Arial"/>
          <w:b/>
          <w:bCs/>
          <w:kern w:val="0"/>
        </w:rPr>
        <w:t>Purpose:</w:t>
      </w:r>
      <w:r>
        <w:rPr>
          <w:rFonts w:ascii="Arial" w:eastAsia="Aptos" w:hAnsi="Arial" w:cs="Arial"/>
          <w:kern w:val="0"/>
        </w:rPr>
        <w:t xml:space="preserve"> </w:t>
      </w:r>
      <w:r w:rsidRPr="00EF1A54">
        <w:rPr>
          <w:rFonts w:ascii="Arial" w:eastAsia="Aptos" w:hAnsi="Arial" w:cs="Arial"/>
          <w:kern w:val="0"/>
        </w:rPr>
        <w:t>The GBCRB is a tissue bank with over-arching ethics to carry out research into the mechanisms and genetic causes of diabetes and other beta cell disorders.</w:t>
      </w:r>
    </w:p>
    <w:p w14:paraId="108F5C27" w14:textId="77777777" w:rsidR="00EF1A54" w:rsidRPr="00EF1A54" w:rsidRDefault="00EF1A54" w:rsidP="0057479D">
      <w:pPr>
        <w:spacing w:after="0" w:line="240" w:lineRule="auto"/>
        <w:jc w:val="both"/>
        <w:rPr>
          <w:rFonts w:ascii="Arial" w:eastAsia="Aptos" w:hAnsi="Arial" w:cs="Arial"/>
          <w:kern w:val="0"/>
        </w:rPr>
      </w:pPr>
    </w:p>
    <w:p w14:paraId="613B9F7F" w14:textId="4C93A783" w:rsidR="00EF1A54" w:rsidRPr="00EF1A54" w:rsidRDefault="00EF1A54" w:rsidP="0057479D">
      <w:pPr>
        <w:spacing w:after="0" w:line="240" w:lineRule="auto"/>
        <w:jc w:val="both"/>
        <w:rPr>
          <w:rFonts w:ascii="Arial" w:eastAsia="Aptos" w:hAnsi="Arial" w:cs="Arial"/>
          <w:kern w:val="0"/>
        </w:rPr>
      </w:pPr>
      <w:r w:rsidRPr="00EF1A54">
        <w:rPr>
          <w:rFonts w:ascii="Arial" w:eastAsia="Aptos" w:hAnsi="Arial" w:cs="Arial"/>
          <w:b/>
          <w:bCs/>
          <w:kern w:val="0"/>
        </w:rPr>
        <w:t>Samples:</w:t>
      </w:r>
      <w:r>
        <w:rPr>
          <w:rFonts w:ascii="Arial" w:eastAsia="Aptos" w:hAnsi="Arial" w:cs="Arial"/>
          <w:kern w:val="0"/>
        </w:rPr>
        <w:t xml:space="preserve"> S</w:t>
      </w:r>
      <w:r w:rsidRPr="00EF1A54">
        <w:rPr>
          <w:rFonts w:ascii="Arial" w:eastAsia="Aptos" w:hAnsi="Arial" w:cs="Arial"/>
          <w:kern w:val="0"/>
        </w:rPr>
        <w:t>amples from diagnostic archives and residual samples from research activity where enduring consent has been given.  The GBCRB ensures effective guardianship of these samples, with a Steering Committee that reviews all requests to use samples and associated data to ensure they are sensibly used to improve the diagnosis, care and treatment of genetic diabetes.</w:t>
      </w:r>
    </w:p>
    <w:p w14:paraId="45F0E099" w14:textId="77777777" w:rsidR="00100EDC" w:rsidRPr="00100EDC" w:rsidRDefault="00100EDC" w:rsidP="0057479D">
      <w:pPr>
        <w:spacing w:after="0" w:line="240" w:lineRule="auto"/>
        <w:jc w:val="both"/>
        <w:rPr>
          <w:rFonts w:ascii="Arial" w:eastAsia="Aptos" w:hAnsi="Arial" w:cs="Arial"/>
          <w:kern w:val="0"/>
          <w:sz w:val="12"/>
          <w:szCs w:val="12"/>
        </w:rPr>
      </w:pPr>
    </w:p>
    <w:p w14:paraId="755D0D2F" w14:textId="45187CDF" w:rsidR="00FC0065" w:rsidRDefault="00FC0065" w:rsidP="0057479D">
      <w:pPr>
        <w:spacing w:after="0" w:line="240" w:lineRule="auto"/>
        <w:jc w:val="both"/>
        <w:rPr>
          <w:rFonts w:ascii="Arial" w:eastAsia="Aptos" w:hAnsi="Arial" w:cs="Arial"/>
          <w:kern w:val="0"/>
        </w:rPr>
      </w:pPr>
      <w:r w:rsidRPr="00EF1A54">
        <w:rPr>
          <w:rFonts w:ascii="Arial" w:eastAsia="Aptos" w:hAnsi="Arial" w:cs="Arial"/>
          <w:b/>
          <w:bCs/>
          <w:kern w:val="0"/>
        </w:rPr>
        <w:t>Contact:</w:t>
      </w:r>
      <w:r>
        <w:rPr>
          <w:rFonts w:ascii="Arial" w:eastAsia="Aptos" w:hAnsi="Arial" w:cs="Arial"/>
          <w:kern w:val="0"/>
        </w:rPr>
        <w:t xml:space="preserve"> </w:t>
      </w:r>
      <w:hyperlink r:id="rId63" w:history="1">
        <w:r w:rsidRPr="003A0C79">
          <w:rPr>
            <w:rStyle w:val="Hyperlink"/>
            <w:rFonts w:ascii="Arial" w:eastAsia="Aptos" w:hAnsi="Arial" w:cs="Arial"/>
            <w:color w:val="0070C0"/>
            <w:kern w:val="0"/>
          </w:rPr>
          <w:t>kevin.colclough@nhs.net</w:t>
        </w:r>
      </w:hyperlink>
      <w:r w:rsidRPr="003A0C79">
        <w:rPr>
          <w:rFonts w:ascii="Arial" w:eastAsia="Aptos" w:hAnsi="Arial" w:cs="Arial"/>
          <w:color w:val="0070C0"/>
          <w:kern w:val="0"/>
        </w:rPr>
        <w:t xml:space="preserve"> </w:t>
      </w:r>
      <w:r>
        <w:rPr>
          <w:rFonts w:ascii="Arial" w:eastAsia="Aptos" w:hAnsi="Arial" w:cs="Arial"/>
          <w:kern w:val="0"/>
        </w:rPr>
        <w:t xml:space="preserve">or </w:t>
      </w:r>
      <w:hyperlink r:id="rId64" w:history="1">
        <w:r w:rsidRPr="003A0C79">
          <w:rPr>
            <w:rStyle w:val="Hyperlink"/>
            <w:rFonts w:ascii="Arial" w:eastAsia="Aptos" w:hAnsi="Arial" w:cs="Arial"/>
            <w:color w:val="0070C0"/>
            <w:kern w:val="0"/>
          </w:rPr>
          <w:t>jaynehoughton@nhs.net</w:t>
        </w:r>
      </w:hyperlink>
    </w:p>
    <w:p w14:paraId="4B443AAE" w14:textId="77777777" w:rsidR="00FC0065" w:rsidRPr="00FC0065" w:rsidRDefault="00FC0065" w:rsidP="0057479D">
      <w:pPr>
        <w:spacing w:after="0" w:line="240" w:lineRule="auto"/>
        <w:jc w:val="both"/>
        <w:rPr>
          <w:rFonts w:ascii="Arial" w:eastAsia="Aptos" w:hAnsi="Arial" w:cs="Arial"/>
          <w:kern w:val="0"/>
        </w:rPr>
      </w:pPr>
    </w:p>
    <w:p w14:paraId="7D8B6668" w14:textId="77777777" w:rsidR="00FC0065" w:rsidRPr="00FC0065" w:rsidRDefault="00FC0065" w:rsidP="0057479D">
      <w:pPr>
        <w:spacing w:after="0" w:line="240" w:lineRule="auto"/>
        <w:jc w:val="both"/>
        <w:rPr>
          <w:rFonts w:ascii="Arial" w:eastAsia="Aptos" w:hAnsi="Arial" w:cs="Arial"/>
          <w:kern w:val="0"/>
        </w:rPr>
      </w:pPr>
    </w:p>
    <w:p w14:paraId="2EF0432C" w14:textId="77777777" w:rsidR="0057479D" w:rsidRDefault="00FC0065" w:rsidP="0057479D">
      <w:pPr>
        <w:spacing w:after="0" w:line="240" w:lineRule="auto"/>
        <w:jc w:val="both"/>
        <w:rPr>
          <w:rFonts w:ascii="Arial" w:eastAsia="Aptos" w:hAnsi="Arial" w:cs="Arial"/>
          <w:b/>
          <w:bCs/>
          <w:color w:val="C00000"/>
          <w:kern w:val="0"/>
          <w:sz w:val="28"/>
          <w:szCs w:val="28"/>
        </w:rPr>
      </w:pPr>
      <w:r w:rsidRPr="004D2E27">
        <w:rPr>
          <w:rFonts w:ascii="Arial" w:eastAsia="Aptos" w:hAnsi="Arial" w:cs="Arial"/>
          <w:b/>
          <w:bCs/>
          <w:color w:val="C00000"/>
          <w:kern w:val="0"/>
          <w:sz w:val="28"/>
          <w:szCs w:val="28"/>
        </w:rPr>
        <w:t>Exeter Archival Diabetes Biobank</w:t>
      </w:r>
      <w:r w:rsidR="001A66D6" w:rsidRPr="004D2E27">
        <w:rPr>
          <w:rFonts w:ascii="Arial" w:eastAsia="Aptos" w:hAnsi="Arial" w:cs="Arial"/>
          <w:b/>
          <w:bCs/>
          <w:color w:val="C00000"/>
          <w:kern w:val="0"/>
          <w:sz w:val="28"/>
          <w:szCs w:val="28"/>
        </w:rPr>
        <w:t>:</w:t>
      </w:r>
    </w:p>
    <w:p w14:paraId="2272A19C" w14:textId="524DB6EA" w:rsidR="001A66D6" w:rsidRPr="003A0C79" w:rsidRDefault="004D2E27" w:rsidP="0057479D">
      <w:pPr>
        <w:spacing w:after="0" w:line="240" w:lineRule="auto"/>
        <w:jc w:val="both"/>
        <w:rPr>
          <w:rFonts w:ascii="Arial" w:eastAsia="Aptos" w:hAnsi="Arial" w:cs="Arial"/>
          <w:color w:val="0070C0"/>
          <w:kern w:val="0"/>
          <w:sz w:val="28"/>
          <w:szCs w:val="28"/>
        </w:rPr>
      </w:pPr>
      <w:hyperlink r:id="rId65" w:history="1">
        <w:r w:rsidRPr="003A0C79">
          <w:rPr>
            <w:rStyle w:val="Hyperlink"/>
            <w:rFonts w:ascii="Arial" w:eastAsia="Aptos" w:hAnsi="Arial" w:cs="Arial"/>
            <w:color w:val="0070C0"/>
            <w:kern w:val="0"/>
            <w:sz w:val="28"/>
            <w:szCs w:val="28"/>
          </w:rPr>
          <w:t>https://www.exeter.ac.uk/research/diabetes-research/research/isletbiology/</w:t>
        </w:r>
      </w:hyperlink>
    </w:p>
    <w:p w14:paraId="4F110EFF" w14:textId="77777777" w:rsidR="004D2E27" w:rsidRDefault="004D2E27" w:rsidP="0057479D">
      <w:pPr>
        <w:spacing w:after="0" w:line="240" w:lineRule="auto"/>
        <w:jc w:val="both"/>
        <w:rPr>
          <w:rFonts w:ascii="Arial" w:eastAsia="Aptos" w:hAnsi="Arial" w:cs="Arial"/>
          <w:kern w:val="0"/>
        </w:rPr>
      </w:pPr>
    </w:p>
    <w:p w14:paraId="67E495F8" w14:textId="27008A1F" w:rsidR="00FC0065" w:rsidRPr="00FC0065" w:rsidRDefault="004D2E27" w:rsidP="0057479D">
      <w:pPr>
        <w:spacing w:after="0" w:line="240" w:lineRule="auto"/>
        <w:jc w:val="both"/>
        <w:rPr>
          <w:rFonts w:ascii="Arial" w:eastAsia="Aptos" w:hAnsi="Arial" w:cs="Arial"/>
          <w:kern w:val="0"/>
        </w:rPr>
      </w:pPr>
      <w:r w:rsidRPr="004D2E27">
        <w:rPr>
          <w:rFonts w:ascii="Arial" w:eastAsia="Aptos" w:hAnsi="Arial" w:cs="Arial"/>
          <w:b/>
          <w:bCs/>
          <w:kern w:val="0"/>
        </w:rPr>
        <w:t>Samples:</w:t>
      </w:r>
      <w:r>
        <w:rPr>
          <w:rFonts w:ascii="Arial" w:eastAsia="Aptos" w:hAnsi="Arial" w:cs="Arial"/>
          <w:kern w:val="0"/>
        </w:rPr>
        <w:t xml:space="preserve"> The biobank s</w:t>
      </w:r>
      <w:r w:rsidRPr="001A66D6">
        <w:rPr>
          <w:rFonts w:ascii="Arial" w:eastAsia="Aptos" w:hAnsi="Arial" w:cs="Arial"/>
          <w:kern w:val="0"/>
        </w:rPr>
        <w:t xml:space="preserve">tores pancreas samples </w:t>
      </w:r>
      <w:r>
        <w:rPr>
          <w:rFonts w:ascii="Arial" w:eastAsia="Aptos" w:hAnsi="Arial" w:cs="Arial"/>
          <w:kern w:val="0"/>
        </w:rPr>
        <w:t>w</w:t>
      </w:r>
      <w:r w:rsidRPr="004D2E27">
        <w:rPr>
          <w:rFonts w:ascii="Arial" w:eastAsia="Aptos" w:hAnsi="Arial" w:cs="Arial"/>
          <w:kern w:val="0"/>
        </w:rPr>
        <w:t>hich were recovered from people very soon after the diagnosis of type 1 diabetes. Many of the organs come from young children and they represent the world’s largest collection of recent-onset type 1 diabetes</w:t>
      </w:r>
      <w:r>
        <w:rPr>
          <w:rFonts w:ascii="Arial" w:eastAsia="Aptos" w:hAnsi="Arial" w:cs="Arial"/>
          <w:kern w:val="0"/>
        </w:rPr>
        <w:t xml:space="preserve"> </w:t>
      </w:r>
      <w:proofErr w:type="spellStart"/>
      <w:r w:rsidRPr="004D2E27">
        <w:rPr>
          <w:rFonts w:ascii="Arial" w:eastAsia="Aptos" w:hAnsi="Arial" w:cs="Arial"/>
          <w:kern w:val="0"/>
        </w:rPr>
        <w:t>pancreata</w:t>
      </w:r>
      <w:proofErr w:type="spellEnd"/>
      <w:r>
        <w:rPr>
          <w:rFonts w:ascii="Arial" w:eastAsia="Aptos" w:hAnsi="Arial" w:cs="Arial"/>
          <w:kern w:val="0"/>
        </w:rPr>
        <w:t xml:space="preserve">. </w:t>
      </w:r>
      <w:r w:rsidRPr="004D2E27">
        <w:rPr>
          <w:rFonts w:ascii="Arial" w:eastAsia="Aptos" w:hAnsi="Arial" w:cs="Arial"/>
          <w:kern w:val="0"/>
        </w:rPr>
        <w:t>As such, this biobank provides a unique opportunity to investigate the immunopathology of type 1 diabetes</w:t>
      </w:r>
      <w:r>
        <w:rPr>
          <w:rFonts w:ascii="Arial" w:eastAsia="Aptos" w:hAnsi="Arial" w:cs="Arial"/>
          <w:kern w:val="0"/>
        </w:rPr>
        <w:t>.</w:t>
      </w:r>
    </w:p>
    <w:p w14:paraId="475A4467" w14:textId="77777777" w:rsidR="00FC0065" w:rsidRPr="00FC0065" w:rsidRDefault="00FC0065" w:rsidP="0057479D">
      <w:pPr>
        <w:spacing w:after="0" w:line="240" w:lineRule="auto"/>
        <w:jc w:val="both"/>
        <w:rPr>
          <w:rFonts w:ascii="Arial" w:eastAsia="Aptos" w:hAnsi="Arial" w:cs="Arial"/>
          <w:color w:val="FF0000"/>
          <w:kern w:val="0"/>
        </w:rPr>
      </w:pPr>
    </w:p>
    <w:p w14:paraId="6EAAA431" w14:textId="4EDB5D31" w:rsidR="00FB46D8" w:rsidRPr="00090767" w:rsidRDefault="00FB46D8" w:rsidP="0057479D">
      <w:pPr>
        <w:jc w:val="both"/>
        <w:rPr>
          <w:rFonts w:ascii="Arial" w:hAnsi="Arial" w:cs="Arial"/>
        </w:rPr>
      </w:pPr>
      <w:r w:rsidRPr="004D2E27">
        <w:rPr>
          <w:rFonts w:ascii="Arial" w:hAnsi="Arial" w:cs="Arial"/>
          <w:b/>
          <w:bCs/>
        </w:rPr>
        <w:t>Contact:</w:t>
      </w:r>
      <w:r w:rsidR="00090767" w:rsidRPr="003A0C79">
        <w:rPr>
          <w:rFonts w:ascii="Arial" w:hAnsi="Arial" w:cs="Arial"/>
          <w:b/>
          <w:bCs/>
          <w:color w:val="0070C0"/>
        </w:rPr>
        <w:t xml:space="preserve"> </w:t>
      </w:r>
      <w:hyperlink r:id="rId66" w:history="1">
        <w:r w:rsidR="00223C10" w:rsidRPr="003A0C79">
          <w:rPr>
            <w:rStyle w:val="Hyperlink"/>
            <w:rFonts w:ascii="Arial" w:hAnsi="Arial" w:cs="Arial"/>
            <w:color w:val="0070C0"/>
          </w:rPr>
          <w:t>S.Richardson@exeter.ac.uk</w:t>
        </w:r>
      </w:hyperlink>
    </w:p>
    <w:p w14:paraId="6104802F" w14:textId="77777777" w:rsidR="00FB46D8" w:rsidRPr="00FC0065" w:rsidRDefault="00FB46D8" w:rsidP="0057479D">
      <w:pPr>
        <w:spacing w:after="0" w:line="240" w:lineRule="auto"/>
        <w:jc w:val="both"/>
        <w:rPr>
          <w:rFonts w:ascii="Arial" w:eastAsia="Aptos" w:hAnsi="Arial" w:cs="Arial"/>
          <w:kern w:val="0"/>
          <w:u w:val="single"/>
        </w:rPr>
      </w:pPr>
    </w:p>
    <w:p w14:paraId="0CF6A47A" w14:textId="77777777" w:rsidR="0057479D" w:rsidRDefault="00FB46D8" w:rsidP="0057479D">
      <w:pPr>
        <w:spacing w:after="0" w:line="240" w:lineRule="auto"/>
        <w:jc w:val="both"/>
        <w:rPr>
          <w:rFonts w:ascii="Arial" w:eastAsia="Aptos" w:hAnsi="Arial" w:cs="Arial"/>
          <w:b/>
          <w:bCs/>
          <w:color w:val="C00000"/>
          <w:kern w:val="0"/>
          <w:sz w:val="28"/>
          <w:szCs w:val="28"/>
        </w:rPr>
      </w:pPr>
      <w:r w:rsidRPr="00DC3FF6">
        <w:rPr>
          <w:rFonts w:ascii="Arial" w:eastAsia="Aptos" w:hAnsi="Arial" w:cs="Arial"/>
          <w:b/>
          <w:bCs/>
          <w:color w:val="C00000"/>
          <w:kern w:val="0"/>
          <w:sz w:val="28"/>
          <w:szCs w:val="28"/>
        </w:rPr>
        <w:t>Peninsula Pre/Perinatal Twins Research Bank</w:t>
      </w:r>
      <w:r w:rsidR="00223C10" w:rsidRPr="00DC3FF6">
        <w:rPr>
          <w:rFonts w:ascii="Arial" w:eastAsia="Aptos" w:hAnsi="Arial" w:cs="Arial"/>
          <w:b/>
          <w:bCs/>
          <w:color w:val="C00000"/>
          <w:kern w:val="0"/>
          <w:sz w:val="28"/>
          <w:szCs w:val="28"/>
        </w:rPr>
        <w:t>:</w:t>
      </w:r>
    </w:p>
    <w:p w14:paraId="04B68849" w14:textId="6D10956A" w:rsidR="00FB46D8" w:rsidRPr="00DC3FF6" w:rsidRDefault="00FB46D8" w:rsidP="0057479D">
      <w:pPr>
        <w:spacing w:after="0" w:line="240" w:lineRule="auto"/>
        <w:jc w:val="both"/>
        <w:rPr>
          <w:rFonts w:ascii="Arial" w:eastAsia="Aptos" w:hAnsi="Arial" w:cs="Arial"/>
          <w:b/>
          <w:bCs/>
          <w:kern w:val="0"/>
          <w:sz w:val="28"/>
          <w:szCs w:val="28"/>
        </w:rPr>
      </w:pPr>
      <w:hyperlink r:id="rId67" w:history="1">
        <w:r w:rsidRPr="003A0C79">
          <w:rPr>
            <w:rStyle w:val="Hyperlink"/>
            <w:rFonts w:ascii="Arial" w:eastAsia="Aptos" w:hAnsi="Arial" w:cs="Arial"/>
            <w:color w:val="0070C0"/>
            <w:kern w:val="0"/>
            <w:sz w:val="28"/>
            <w:szCs w:val="28"/>
            <w:u w:val="none"/>
          </w:rPr>
          <w:t>https://www.epigenomicslab.com/the-peninsula-preperinatal-twins-research-bank-pt-rb/</w:t>
        </w:r>
      </w:hyperlink>
    </w:p>
    <w:p w14:paraId="6996F9A3" w14:textId="77777777" w:rsidR="00FB46D8" w:rsidRDefault="00FB46D8" w:rsidP="0057479D">
      <w:pPr>
        <w:spacing w:after="0" w:line="240" w:lineRule="auto"/>
        <w:jc w:val="both"/>
        <w:rPr>
          <w:rFonts w:ascii="Arial" w:eastAsia="Aptos" w:hAnsi="Arial" w:cs="Arial"/>
          <w:b/>
          <w:bCs/>
          <w:kern w:val="0"/>
        </w:rPr>
      </w:pPr>
    </w:p>
    <w:p w14:paraId="5FF3C6FE" w14:textId="50D173A5" w:rsidR="00FB46D8" w:rsidRDefault="00FB46D8" w:rsidP="0057479D">
      <w:pPr>
        <w:spacing w:after="0" w:line="240" w:lineRule="auto"/>
        <w:jc w:val="both"/>
        <w:rPr>
          <w:rFonts w:ascii="Arial" w:eastAsia="Aptos" w:hAnsi="Arial" w:cs="Arial"/>
          <w:kern w:val="0"/>
        </w:rPr>
      </w:pPr>
      <w:r w:rsidRPr="00FC0065">
        <w:rPr>
          <w:rFonts w:ascii="Arial" w:eastAsia="Aptos" w:hAnsi="Arial" w:cs="Arial"/>
          <w:kern w:val="0"/>
        </w:rPr>
        <w:t xml:space="preserve">This </w:t>
      </w:r>
      <w:r w:rsidR="00DC3FF6">
        <w:rPr>
          <w:rFonts w:ascii="Arial" w:eastAsia="Aptos" w:hAnsi="Arial" w:cs="Arial"/>
          <w:kern w:val="0"/>
        </w:rPr>
        <w:t xml:space="preserve">biobank </w:t>
      </w:r>
      <w:r w:rsidRPr="00FC0065">
        <w:rPr>
          <w:rFonts w:ascii="Arial" w:eastAsia="Aptos" w:hAnsi="Arial" w:cs="Arial"/>
          <w:kern w:val="0"/>
        </w:rPr>
        <w:t>is now closed to new samples but available as a resource to researchers on approval</w:t>
      </w:r>
      <w:r>
        <w:rPr>
          <w:rFonts w:ascii="Arial" w:eastAsia="Aptos" w:hAnsi="Arial" w:cs="Arial"/>
          <w:kern w:val="0"/>
        </w:rPr>
        <w:t xml:space="preserve"> and </w:t>
      </w:r>
      <w:r w:rsidRPr="00FC0065">
        <w:rPr>
          <w:rFonts w:ascii="Arial" w:eastAsia="Aptos" w:hAnsi="Arial" w:cs="Arial"/>
          <w:kern w:val="0"/>
        </w:rPr>
        <w:t xml:space="preserve">has over-arching approval for collection and use of samples collected from twins and their biological parents.   </w:t>
      </w:r>
    </w:p>
    <w:p w14:paraId="2625E3E1" w14:textId="77777777" w:rsidR="00FB46D8" w:rsidRDefault="00FB46D8" w:rsidP="0057479D">
      <w:pPr>
        <w:spacing w:after="0" w:line="240" w:lineRule="auto"/>
        <w:jc w:val="both"/>
        <w:rPr>
          <w:rFonts w:ascii="Arial" w:eastAsia="Aptos" w:hAnsi="Arial" w:cs="Arial"/>
          <w:kern w:val="0"/>
        </w:rPr>
      </w:pPr>
    </w:p>
    <w:p w14:paraId="27754C01" w14:textId="01373F19" w:rsidR="00FB46D8" w:rsidRPr="003A0C79" w:rsidRDefault="00FB46D8" w:rsidP="0057479D">
      <w:pPr>
        <w:spacing w:after="0" w:line="240" w:lineRule="auto"/>
        <w:jc w:val="both"/>
        <w:rPr>
          <w:rFonts w:ascii="Arial" w:eastAsia="Aptos" w:hAnsi="Arial" w:cs="Arial"/>
          <w:color w:val="0070C0"/>
          <w:kern w:val="0"/>
        </w:rPr>
      </w:pPr>
      <w:r w:rsidRPr="001E2A1C">
        <w:rPr>
          <w:rFonts w:ascii="Arial" w:eastAsia="Aptos" w:hAnsi="Arial" w:cs="Arial"/>
          <w:kern w:val="0"/>
        </w:rPr>
        <w:t>Contact:</w:t>
      </w:r>
      <w:r w:rsidR="00090767">
        <w:rPr>
          <w:rFonts w:ascii="Arial" w:eastAsia="Aptos" w:hAnsi="Arial" w:cs="Arial"/>
          <w:kern w:val="0"/>
        </w:rPr>
        <w:t xml:space="preserve"> </w:t>
      </w:r>
      <w:hyperlink r:id="rId68" w:history="1">
        <w:r w:rsidR="00223C10" w:rsidRPr="003A0C79">
          <w:rPr>
            <w:rStyle w:val="Hyperlink"/>
            <w:rFonts w:ascii="Arial" w:eastAsia="Aptos" w:hAnsi="Arial" w:cs="Arial"/>
            <w:color w:val="0070C0"/>
            <w:kern w:val="0"/>
          </w:rPr>
          <w:t>J.Mill@exeter.ac.uk</w:t>
        </w:r>
      </w:hyperlink>
    </w:p>
    <w:sectPr w:rsidR="00FB46D8" w:rsidRPr="003A0C79" w:rsidSect="000554CF">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B57FA"/>
    <w:multiLevelType w:val="hybridMultilevel"/>
    <w:tmpl w:val="A066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220461"/>
    <w:multiLevelType w:val="hybridMultilevel"/>
    <w:tmpl w:val="5B008B44"/>
    <w:lvl w:ilvl="0" w:tplc="3C7CB3D6">
      <w:start w:val="1"/>
      <w:numFmt w:val="bullet"/>
      <w:lvlText w:val="•"/>
      <w:lvlJc w:val="left"/>
      <w:pPr>
        <w:tabs>
          <w:tab w:val="num" w:pos="720"/>
        </w:tabs>
        <w:ind w:left="720" w:hanging="360"/>
      </w:pPr>
      <w:rPr>
        <w:rFonts w:ascii="Arial" w:hAnsi="Arial" w:hint="default"/>
      </w:rPr>
    </w:lvl>
    <w:lvl w:ilvl="1" w:tplc="9F58A1AC">
      <w:numFmt w:val="bullet"/>
      <w:lvlText w:val="•"/>
      <w:lvlJc w:val="left"/>
      <w:pPr>
        <w:tabs>
          <w:tab w:val="num" w:pos="1440"/>
        </w:tabs>
        <w:ind w:left="1440" w:hanging="360"/>
      </w:pPr>
      <w:rPr>
        <w:rFonts w:ascii="Arial" w:hAnsi="Arial" w:hint="default"/>
      </w:rPr>
    </w:lvl>
    <w:lvl w:ilvl="2" w:tplc="C5D878A0" w:tentative="1">
      <w:start w:val="1"/>
      <w:numFmt w:val="bullet"/>
      <w:lvlText w:val="•"/>
      <w:lvlJc w:val="left"/>
      <w:pPr>
        <w:tabs>
          <w:tab w:val="num" w:pos="2160"/>
        </w:tabs>
        <w:ind w:left="2160" w:hanging="360"/>
      </w:pPr>
      <w:rPr>
        <w:rFonts w:ascii="Arial" w:hAnsi="Arial" w:hint="default"/>
      </w:rPr>
    </w:lvl>
    <w:lvl w:ilvl="3" w:tplc="05EC7B5E" w:tentative="1">
      <w:start w:val="1"/>
      <w:numFmt w:val="bullet"/>
      <w:lvlText w:val="•"/>
      <w:lvlJc w:val="left"/>
      <w:pPr>
        <w:tabs>
          <w:tab w:val="num" w:pos="2880"/>
        </w:tabs>
        <w:ind w:left="2880" w:hanging="360"/>
      </w:pPr>
      <w:rPr>
        <w:rFonts w:ascii="Arial" w:hAnsi="Arial" w:hint="default"/>
      </w:rPr>
    </w:lvl>
    <w:lvl w:ilvl="4" w:tplc="55144BCE" w:tentative="1">
      <w:start w:val="1"/>
      <w:numFmt w:val="bullet"/>
      <w:lvlText w:val="•"/>
      <w:lvlJc w:val="left"/>
      <w:pPr>
        <w:tabs>
          <w:tab w:val="num" w:pos="3600"/>
        </w:tabs>
        <w:ind w:left="3600" w:hanging="360"/>
      </w:pPr>
      <w:rPr>
        <w:rFonts w:ascii="Arial" w:hAnsi="Arial" w:hint="default"/>
      </w:rPr>
    </w:lvl>
    <w:lvl w:ilvl="5" w:tplc="A1247D4C" w:tentative="1">
      <w:start w:val="1"/>
      <w:numFmt w:val="bullet"/>
      <w:lvlText w:val="•"/>
      <w:lvlJc w:val="left"/>
      <w:pPr>
        <w:tabs>
          <w:tab w:val="num" w:pos="4320"/>
        </w:tabs>
        <w:ind w:left="4320" w:hanging="360"/>
      </w:pPr>
      <w:rPr>
        <w:rFonts w:ascii="Arial" w:hAnsi="Arial" w:hint="default"/>
      </w:rPr>
    </w:lvl>
    <w:lvl w:ilvl="6" w:tplc="49DCD5EA" w:tentative="1">
      <w:start w:val="1"/>
      <w:numFmt w:val="bullet"/>
      <w:lvlText w:val="•"/>
      <w:lvlJc w:val="left"/>
      <w:pPr>
        <w:tabs>
          <w:tab w:val="num" w:pos="5040"/>
        </w:tabs>
        <w:ind w:left="5040" w:hanging="360"/>
      </w:pPr>
      <w:rPr>
        <w:rFonts w:ascii="Arial" w:hAnsi="Arial" w:hint="default"/>
      </w:rPr>
    </w:lvl>
    <w:lvl w:ilvl="7" w:tplc="333C02DC" w:tentative="1">
      <w:start w:val="1"/>
      <w:numFmt w:val="bullet"/>
      <w:lvlText w:val="•"/>
      <w:lvlJc w:val="left"/>
      <w:pPr>
        <w:tabs>
          <w:tab w:val="num" w:pos="5760"/>
        </w:tabs>
        <w:ind w:left="5760" w:hanging="360"/>
      </w:pPr>
      <w:rPr>
        <w:rFonts w:ascii="Arial" w:hAnsi="Arial" w:hint="default"/>
      </w:rPr>
    </w:lvl>
    <w:lvl w:ilvl="8" w:tplc="28CEC4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604568"/>
    <w:multiLevelType w:val="hybridMultilevel"/>
    <w:tmpl w:val="B990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A2D40"/>
    <w:multiLevelType w:val="hybridMultilevel"/>
    <w:tmpl w:val="61FECE32"/>
    <w:lvl w:ilvl="0" w:tplc="0CAC847A">
      <w:start w:val="1"/>
      <w:numFmt w:val="bullet"/>
      <w:lvlText w:val="•"/>
      <w:lvlJc w:val="left"/>
      <w:pPr>
        <w:tabs>
          <w:tab w:val="num" w:pos="720"/>
        </w:tabs>
        <w:ind w:left="720" w:hanging="360"/>
      </w:pPr>
      <w:rPr>
        <w:rFonts w:ascii="Arial" w:hAnsi="Arial" w:hint="default"/>
      </w:rPr>
    </w:lvl>
    <w:lvl w:ilvl="1" w:tplc="A718DC7C">
      <w:start w:val="1"/>
      <w:numFmt w:val="bullet"/>
      <w:lvlText w:val="•"/>
      <w:lvlJc w:val="left"/>
      <w:pPr>
        <w:tabs>
          <w:tab w:val="num" w:pos="1440"/>
        </w:tabs>
        <w:ind w:left="1440" w:hanging="360"/>
      </w:pPr>
      <w:rPr>
        <w:rFonts w:ascii="Arial" w:hAnsi="Arial" w:hint="default"/>
      </w:rPr>
    </w:lvl>
    <w:lvl w:ilvl="2" w:tplc="45AC5F0A" w:tentative="1">
      <w:start w:val="1"/>
      <w:numFmt w:val="bullet"/>
      <w:lvlText w:val="•"/>
      <w:lvlJc w:val="left"/>
      <w:pPr>
        <w:tabs>
          <w:tab w:val="num" w:pos="2160"/>
        </w:tabs>
        <w:ind w:left="2160" w:hanging="360"/>
      </w:pPr>
      <w:rPr>
        <w:rFonts w:ascii="Arial" w:hAnsi="Arial" w:hint="default"/>
      </w:rPr>
    </w:lvl>
    <w:lvl w:ilvl="3" w:tplc="9E38550A" w:tentative="1">
      <w:start w:val="1"/>
      <w:numFmt w:val="bullet"/>
      <w:lvlText w:val="•"/>
      <w:lvlJc w:val="left"/>
      <w:pPr>
        <w:tabs>
          <w:tab w:val="num" w:pos="2880"/>
        </w:tabs>
        <w:ind w:left="2880" w:hanging="360"/>
      </w:pPr>
      <w:rPr>
        <w:rFonts w:ascii="Arial" w:hAnsi="Arial" w:hint="default"/>
      </w:rPr>
    </w:lvl>
    <w:lvl w:ilvl="4" w:tplc="C908C68A" w:tentative="1">
      <w:start w:val="1"/>
      <w:numFmt w:val="bullet"/>
      <w:lvlText w:val="•"/>
      <w:lvlJc w:val="left"/>
      <w:pPr>
        <w:tabs>
          <w:tab w:val="num" w:pos="3600"/>
        </w:tabs>
        <w:ind w:left="3600" w:hanging="360"/>
      </w:pPr>
      <w:rPr>
        <w:rFonts w:ascii="Arial" w:hAnsi="Arial" w:hint="default"/>
      </w:rPr>
    </w:lvl>
    <w:lvl w:ilvl="5" w:tplc="21E6C4E0" w:tentative="1">
      <w:start w:val="1"/>
      <w:numFmt w:val="bullet"/>
      <w:lvlText w:val="•"/>
      <w:lvlJc w:val="left"/>
      <w:pPr>
        <w:tabs>
          <w:tab w:val="num" w:pos="4320"/>
        </w:tabs>
        <w:ind w:left="4320" w:hanging="360"/>
      </w:pPr>
      <w:rPr>
        <w:rFonts w:ascii="Arial" w:hAnsi="Arial" w:hint="default"/>
      </w:rPr>
    </w:lvl>
    <w:lvl w:ilvl="6" w:tplc="55864A3A" w:tentative="1">
      <w:start w:val="1"/>
      <w:numFmt w:val="bullet"/>
      <w:lvlText w:val="•"/>
      <w:lvlJc w:val="left"/>
      <w:pPr>
        <w:tabs>
          <w:tab w:val="num" w:pos="5040"/>
        </w:tabs>
        <w:ind w:left="5040" w:hanging="360"/>
      </w:pPr>
      <w:rPr>
        <w:rFonts w:ascii="Arial" w:hAnsi="Arial" w:hint="default"/>
      </w:rPr>
    </w:lvl>
    <w:lvl w:ilvl="7" w:tplc="146CE048" w:tentative="1">
      <w:start w:val="1"/>
      <w:numFmt w:val="bullet"/>
      <w:lvlText w:val="•"/>
      <w:lvlJc w:val="left"/>
      <w:pPr>
        <w:tabs>
          <w:tab w:val="num" w:pos="5760"/>
        </w:tabs>
        <w:ind w:left="5760" w:hanging="360"/>
      </w:pPr>
      <w:rPr>
        <w:rFonts w:ascii="Arial" w:hAnsi="Arial" w:hint="default"/>
      </w:rPr>
    </w:lvl>
    <w:lvl w:ilvl="8" w:tplc="BD74A8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A57FFC"/>
    <w:multiLevelType w:val="hybridMultilevel"/>
    <w:tmpl w:val="85326EC2"/>
    <w:lvl w:ilvl="0" w:tplc="8F541A42">
      <w:start w:val="1"/>
      <w:numFmt w:val="bullet"/>
      <w:lvlText w:val=""/>
      <w:lvlJc w:val="left"/>
      <w:pPr>
        <w:tabs>
          <w:tab w:val="num" w:pos="720"/>
        </w:tabs>
        <w:ind w:left="720" w:hanging="360"/>
      </w:pPr>
      <w:rPr>
        <w:rFonts w:ascii="Wingdings 3" w:hAnsi="Wingdings 3" w:hint="default"/>
      </w:rPr>
    </w:lvl>
    <w:lvl w:ilvl="1" w:tplc="CA4EB8D8" w:tentative="1">
      <w:start w:val="1"/>
      <w:numFmt w:val="bullet"/>
      <w:lvlText w:val=""/>
      <w:lvlJc w:val="left"/>
      <w:pPr>
        <w:tabs>
          <w:tab w:val="num" w:pos="1440"/>
        </w:tabs>
        <w:ind w:left="1440" w:hanging="360"/>
      </w:pPr>
      <w:rPr>
        <w:rFonts w:ascii="Wingdings 3" w:hAnsi="Wingdings 3" w:hint="default"/>
      </w:rPr>
    </w:lvl>
    <w:lvl w:ilvl="2" w:tplc="D876D508" w:tentative="1">
      <w:start w:val="1"/>
      <w:numFmt w:val="bullet"/>
      <w:lvlText w:val=""/>
      <w:lvlJc w:val="left"/>
      <w:pPr>
        <w:tabs>
          <w:tab w:val="num" w:pos="2160"/>
        </w:tabs>
        <w:ind w:left="2160" w:hanging="360"/>
      </w:pPr>
      <w:rPr>
        <w:rFonts w:ascii="Wingdings 3" w:hAnsi="Wingdings 3" w:hint="default"/>
      </w:rPr>
    </w:lvl>
    <w:lvl w:ilvl="3" w:tplc="40462212" w:tentative="1">
      <w:start w:val="1"/>
      <w:numFmt w:val="bullet"/>
      <w:lvlText w:val=""/>
      <w:lvlJc w:val="left"/>
      <w:pPr>
        <w:tabs>
          <w:tab w:val="num" w:pos="2880"/>
        </w:tabs>
        <w:ind w:left="2880" w:hanging="360"/>
      </w:pPr>
      <w:rPr>
        <w:rFonts w:ascii="Wingdings 3" w:hAnsi="Wingdings 3" w:hint="default"/>
      </w:rPr>
    </w:lvl>
    <w:lvl w:ilvl="4" w:tplc="78408DD6" w:tentative="1">
      <w:start w:val="1"/>
      <w:numFmt w:val="bullet"/>
      <w:lvlText w:val=""/>
      <w:lvlJc w:val="left"/>
      <w:pPr>
        <w:tabs>
          <w:tab w:val="num" w:pos="3600"/>
        </w:tabs>
        <w:ind w:left="3600" w:hanging="360"/>
      </w:pPr>
      <w:rPr>
        <w:rFonts w:ascii="Wingdings 3" w:hAnsi="Wingdings 3" w:hint="default"/>
      </w:rPr>
    </w:lvl>
    <w:lvl w:ilvl="5" w:tplc="C79671A2" w:tentative="1">
      <w:start w:val="1"/>
      <w:numFmt w:val="bullet"/>
      <w:lvlText w:val=""/>
      <w:lvlJc w:val="left"/>
      <w:pPr>
        <w:tabs>
          <w:tab w:val="num" w:pos="4320"/>
        </w:tabs>
        <w:ind w:left="4320" w:hanging="360"/>
      </w:pPr>
      <w:rPr>
        <w:rFonts w:ascii="Wingdings 3" w:hAnsi="Wingdings 3" w:hint="default"/>
      </w:rPr>
    </w:lvl>
    <w:lvl w:ilvl="6" w:tplc="C8D8B064" w:tentative="1">
      <w:start w:val="1"/>
      <w:numFmt w:val="bullet"/>
      <w:lvlText w:val=""/>
      <w:lvlJc w:val="left"/>
      <w:pPr>
        <w:tabs>
          <w:tab w:val="num" w:pos="5040"/>
        </w:tabs>
        <w:ind w:left="5040" w:hanging="360"/>
      </w:pPr>
      <w:rPr>
        <w:rFonts w:ascii="Wingdings 3" w:hAnsi="Wingdings 3" w:hint="default"/>
      </w:rPr>
    </w:lvl>
    <w:lvl w:ilvl="7" w:tplc="81F28D60" w:tentative="1">
      <w:start w:val="1"/>
      <w:numFmt w:val="bullet"/>
      <w:lvlText w:val=""/>
      <w:lvlJc w:val="left"/>
      <w:pPr>
        <w:tabs>
          <w:tab w:val="num" w:pos="5760"/>
        </w:tabs>
        <w:ind w:left="5760" w:hanging="360"/>
      </w:pPr>
      <w:rPr>
        <w:rFonts w:ascii="Wingdings 3" w:hAnsi="Wingdings 3" w:hint="default"/>
      </w:rPr>
    </w:lvl>
    <w:lvl w:ilvl="8" w:tplc="01A2221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EF74FD3"/>
    <w:multiLevelType w:val="hybridMultilevel"/>
    <w:tmpl w:val="55B0ACB6"/>
    <w:lvl w:ilvl="0" w:tplc="469E8252">
      <w:start w:val="1"/>
      <w:numFmt w:val="bullet"/>
      <w:lvlText w:val="•"/>
      <w:lvlJc w:val="left"/>
      <w:pPr>
        <w:tabs>
          <w:tab w:val="num" w:pos="720"/>
        </w:tabs>
        <w:ind w:left="720" w:hanging="360"/>
      </w:pPr>
      <w:rPr>
        <w:rFonts w:ascii="Arial" w:hAnsi="Arial" w:hint="default"/>
      </w:rPr>
    </w:lvl>
    <w:lvl w:ilvl="1" w:tplc="EBDE691E">
      <w:start w:val="1"/>
      <w:numFmt w:val="bullet"/>
      <w:lvlText w:val="•"/>
      <w:lvlJc w:val="left"/>
      <w:pPr>
        <w:tabs>
          <w:tab w:val="num" w:pos="1440"/>
        </w:tabs>
        <w:ind w:left="1440" w:hanging="360"/>
      </w:pPr>
      <w:rPr>
        <w:rFonts w:ascii="Arial" w:hAnsi="Arial" w:hint="default"/>
      </w:rPr>
    </w:lvl>
    <w:lvl w:ilvl="2" w:tplc="FC2E3E9E">
      <w:start w:val="1"/>
      <w:numFmt w:val="bullet"/>
      <w:lvlText w:val="•"/>
      <w:lvlJc w:val="left"/>
      <w:pPr>
        <w:tabs>
          <w:tab w:val="num" w:pos="2160"/>
        </w:tabs>
        <w:ind w:left="2160" w:hanging="360"/>
      </w:pPr>
      <w:rPr>
        <w:rFonts w:ascii="Arial" w:hAnsi="Arial" w:hint="default"/>
      </w:rPr>
    </w:lvl>
    <w:lvl w:ilvl="3" w:tplc="B3CABC30">
      <w:start w:val="1"/>
      <w:numFmt w:val="bullet"/>
      <w:lvlText w:val="•"/>
      <w:lvlJc w:val="left"/>
      <w:pPr>
        <w:tabs>
          <w:tab w:val="num" w:pos="2880"/>
        </w:tabs>
        <w:ind w:left="2880" w:hanging="360"/>
      </w:pPr>
      <w:rPr>
        <w:rFonts w:ascii="Arial" w:hAnsi="Arial" w:hint="default"/>
      </w:rPr>
    </w:lvl>
    <w:lvl w:ilvl="4" w:tplc="193675D6" w:tentative="1">
      <w:start w:val="1"/>
      <w:numFmt w:val="bullet"/>
      <w:lvlText w:val="•"/>
      <w:lvlJc w:val="left"/>
      <w:pPr>
        <w:tabs>
          <w:tab w:val="num" w:pos="3600"/>
        </w:tabs>
        <w:ind w:left="3600" w:hanging="360"/>
      </w:pPr>
      <w:rPr>
        <w:rFonts w:ascii="Arial" w:hAnsi="Arial" w:hint="default"/>
      </w:rPr>
    </w:lvl>
    <w:lvl w:ilvl="5" w:tplc="2EDACBA8" w:tentative="1">
      <w:start w:val="1"/>
      <w:numFmt w:val="bullet"/>
      <w:lvlText w:val="•"/>
      <w:lvlJc w:val="left"/>
      <w:pPr>
        <w:tabs>
          <w:tab w:val="num" w:pos="4320"/>
        </w:tabs>
        <w:ind w:left="4320" w:hanging="360"/>
      </w:pPr>
      <w:rPr>
        <w:rFonts w:ascii="Arial" w:hAnsi="Arial" w:hint="default"/>
      </w:rPr>
    </w:lvl>
    <w:lvl w:ilvl="6" w:tplc="779ABA54" w:tentative="1">
      <w:start w:val="1"/>
      <w:numFmt w:val="bullet"/>
      <w:lvlText w:val="•"/>
      <w:lvlJc w:val="left"/>
      <w:pPr>
        <w:tabs>
          <w:tab w:val="num" w:pos="5040"/>
        </w:tabs>
        <w:ind w:left="5040" w:hanging="360"/>
      </w:pPr>
      <w:rPr>
        <w:rFonts w:ascii="Arial" w:hAnsi="Arial" w:hint="default"/>
      </w:rPr>
    </w:lvl>
    <w:lvl w:ilvl="7" w:tplc="9A1A7600" w:tentative="1">
      <w:start w:val="1"/>
      <w:numFmt w:val="bullet"/>
      <w:lvlText w:val="•"/>
      <w:lvlJc w:val="left"/>
      <w:pPr>
        <w:tabs>
          <w:tab w:val="num" w:pos="5760"/>
        </w:tabs>
        <w:ind w:left="5760" w:hanging="360"/>
      </w:pPr>
      <w:rPr>
        <w:rFonts w:ascii="Arial" w:hAnsi="Arial" w:hint="default"/>
      </w:rPr>
    </w:lvl>
    <w:lvl w:ilvl="8" w:tplc="637CE0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C50E35"/>
    <w:multiLevelType w:val="multilevel"/>
    <w:tmpl w:val="7B165A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2447325"/>
    <w:multiLevelType w:val="hybridMultilevel"/>
    <w:tmpl w:val="5174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2F2AE1"/>
    <w:multiLevelType w:val="multilevel"/>
    <w:tmpl w:val="6726958E"/>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474442E1"/>
    <w:multiLevelType w:val="hybridMultilevel"/>
    <w:tmpl w:val="F182D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60725"/>
    <w:multiLevelType w:val="hybridMultilevel"/>
    <w:tmpl w:val="97540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E8534D"/>
    <w:multiLevelType w:val="hybridMultilevel"/>
    <w:tmpl w:val="E1C84B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F8155EE"/>
    <w:multiLevelType w:val="hybridMultilevel"/>
    <w:tmpl w:val="9AA2D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F03CAD"/>
    <w:multiLevelType w:val="hybridMultilevel"/>
    <w:tmpl w:val="008EB5B0"/>
    <w:lvl w:ilvl="0" w:tplc="BC521A86">
      <w:start w:val="1"/>
      <w:numFmt w:val="bullet"/>
      <w:lvlText w:val="•"/>
      <w:lvlJc w:val="left"/>
      <w:pPr>
        <w:tabs>
          <w:tab w:val="num" w:pos="720"/>
        </w:tabs>
        <w:ind w:left="720" w:hanging="360"/>
      </w:pPr>
      <w:rPr>
        <w:rFonts w:ascii="Arial" w:hAnsi="Arial" w:hint="default"/>
      </w:rPr>
    </w:lvl>
    <w:lvl w:ilvl="1" w:tplc="FDBE0246">
      <w:numFmt w:val="bullet"/>
      <w:lvlText w:val="•"/>
      <w:lvlJc w:val="left"/>
      <w:pPr>
        <w:tabs>
          <w:tab w:val="num" w:pos="1440"/>
        </w:tabs>
        <w:ind w:left="1440" w:hanging="360"/>
      </w:pPr>
      <w:rPr>
        <w:rFonts w:ascii="Arial" w:hAnsi="Arial" w:hint="default"/>
      </w:rPr>
    </w:lvl>
    <w:lvl w:ilvl="2" w:tplc="7334EF4C" w:tentative="1">
      <w:start w:val="1"/>
      <w:numFmt w:val="bullet"/>
      <w:lvlText w:val="•"/>
      <w:lvlJc w:val="left"/>
      <w:pPr>
        <w:tabs>
          <w:tab w:val="num" w:pos="2160"/>
        </w:tabs>
        <w:ind w:left="2160" w:hanging="360"/>
      </w:pPr>
      <w:rPr>
        <w:rFonts w:ascii="Arial" w:hAnsi="Arial" w:hint="default"/>
      </w:rPr>
    </w:lvl>
    <w:lvl w:ilvl="3" w:tplc="EBC0A324" w:tentative="1">
      <w:start w:val="1"/>
      <w:numFmt w:val="bullet"/>
      <w:lvlText w:val="•"/>
      <w:lvlJc w:val="left"/>
      <w:pPr>
        <w:tabs>
          <w:tab w:val="num" w:pos="2880"/>
        </w:tabs>
        <w:ind w:left="2880" w:hanging="360"/>
      </w:pPr>
      <w:rPr>
        <w:rFonts w:ascii="Arial" w:hAnsi="Arial" w:hint="default"/>
      </w:rPr>
    </w:lvl>
    <w:lvl w:ilvl="4" w:tplc="2E6C3A48" w:tentative="1">
      <w:start w:val="1"/>
      <w:numFmt w:val="bullet"/>
      <w:lvlText w:val="•"/>
      <w:lvlJc w:val="left"/>
      <w:pPr>
        <w:tabs>
          <w:tab w:val="num" w:pos="3600"/>
        </w:tabs>
        <w:ind w:left="3600" w:hanging="360"/>
      </w:pPr>
      <w:rPr>
        <w:rFonts w:ascii="Arial" w:hAnsi="Arial" w:hint="default"/>
      </w:rPr>
    </w:lvl>
    <w:lvl w:ilvl="5" w:tplc="65E0AD5C" w:tentative="1">
      <w:start w:val="1"/>
      <w:numFmt w:val="bullet"/>
      <w:lvlText w:val="•"/>
      <w:lvlJc w:val="left"/>
      <w:pPr>
        <w:tabs>
          <w:tab w:val="num" w:pos="4320"/>
        </w:tabs>
        <w:ind w:left="4320" w:hanging="360"/>
      </w:pPr>
      <w:rPr>
        <w:rFonts w:ascii="Arial" w:hAnsi="Arial" w:hint="default"/>
      </w:rPr>
    </w:lvl>
    <w:lvl w:ilvl="6" w:tplc="1960C26E" w:tentative="1">
      <w:start w:val="1"/>
      <w:numFmt w:val="bullet"/>
      <w:lvlText w:val="•"/>
      <w:lvlJc w:val="left"/>
      <w:pPr>
        <w:tabs>
          <w:tab w:val="num" w:pos="5040"/>
        </w:tabs>
        <w:ind w:left="5040" w:hanging="360"/>
      </w:pPr>
      <w:rPr>
        <w:rFonts w:ascii="Arial" w:hAnsi="Arial" w:hint="default"/>
      </w:rPr>
    </w:lvl>
    <w:lvl w:ilvl="7" w:tplc="857A218E" w:tentative="1">
      <w:start w:val="1"/>
      <w:numFmt w:val="bullet"/>
      <w:lvlText w:val="•"/>
      <w:lvlJc w:val="left"/>
      <w:pPr>
        <w:tabs>
          <w:tab w:val="num" w:pos="5760"/>
        </w:tabs>
        <w:ind w:left="5760" w:hanging="360"/>
      </w:pPr>
      <w:rPr>
        <w:rFonts w:ascii="Arial" w:hAnsi="Arial" w:hint="default"/>
      </w:rPr>
    </w:lvl>
    <w:lvl w:ilvl="8" w:tplc="C74E9A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BA69B6"/>
    <w:multiLevelType w:val="hybridMultilevel"/>
    <w:tmpl w:val="56045F50"/>
    <w:lvl w:ilvl="0" w:tplc="D5C0CEDE">
      <w:start w:val="1"/>
      <w:numFmt w:val="bullet"/>
      <w:lvlText w:val="•"/>
      <w:lvlJc w:val="left"/>
      <w:pPr>
        <w:tabs>
          <w:tab w:val="num" w:pos="720"/>
        </w:tabs>
        <w:ind w:left="720" w:hanging="360"/>
      </w:pPr>
      <w:rPr>
        <w:rFonts w:ascii="Arial" w:hAnsi="Arial" w:hint="default"/>
      </w:rPr>
    </w:lvl>
    <w:lvl w:ilvl="1" w:tplc="A50C6014" w:tentative="1">
      <w:start w:val="1"/>
      <w:numFmt w:val="bullet"/>
      <w:lvlText w:val="•"/>
      <w:lvlJc w:val="left"/>
      <w:pPr>
        <w:tabs>
          <w:tab w:val="num" w:pos="1440"/>
        </w:tabs>
        <w:ind w:left="1440" w:hanging="360"/>
      </w:pPr>
      <w:rPr>
        <w:rFonts w:ascii="Arial" w:hAnsi="Arial" w:hint="default"/>
      </w:rPr>
    </w:lvl>
    <w:lvl w:ilvl="2" w:tplc="498846D0" w:tentative="1">
      <w:start w:val="1"/>
      <w:numFmt w:val="bullet"/>
      <w:lvlText w:val="•"/>
      <w:lvlJc w:val="left"/>
      <w:pPr>
        <w:tabs>
          <w:tab w:val="num" w:pos="2160"/>
        </w:tabs>
        <w:ind w:left="2160" w:hanging="360"/>
      </w:pPr>
      <w:rPr>
        <w:rFonts w:ascii="Arial" w:hAnsi="Arial" w:hint="default"/>
      </w:rPr>
    </w:lvl>
    <w:lvl w:ilvl="3" w:tplc="17D0C458" w:tentative="1">
      <w:start w:val="1"/>
      <w:numFmt w:val="bullet"/>
      <w:lvlText w:val="•"/>
      <w:lvlJc w:val="left"/>
      <w:pPr>
        <w:tabs>
          <w:tab w:val="num" w:pos="2880"/>
        </w:tabs>
        <w:ind w:left="2880" w:hanging="360"/>
      </w:pPr>
      <w:rPr>
        <w:rFonts w:ascii="Arial" w:hAnsi="Arial" w:hint="default"/>
      </w:rPr>
    </w:lvl>
    <w:lvl w:ilvl="4" w:tplc="036CB324" w:tentative="1">
      <w:start w:val="1"/>
      <w:numFmt w:val="bullet"/>
      <w:lvlText w:val="•"/>
      <w:lvlJc w:val="left"/>
      <w:pPr>
        <w:tabs>
          <w:tab w:val="num" w:pos="3600"/>
        </w:tabs>
        <w:ind w:left="3600" w:hanging="360"/>
      </w:pPr>
      <w:rPr>
        <w:rFonts w:ascii="Arial" w:hAnsi="Arial" w:hint="default"/>
      </w:rPr>
    </w:lvl>
    <w:lvl w:ilvl="5" w:tplc="1BA0442C" w:tentative="1">
      <w:start w:val="1"/>
      <w:numFmt w:val="bullet"/>
      <w:lvlText w:val="•"/>
      <w:lvlJc w:val="left"/>
      <w:pPr>
        <w:tabs>
          <w:tab w:val="num" w:pos="4320"/>
        </w:tabs>
        <w:ind w:left="4320" w:hanging="360"/>
      </w:pPr>
      <w:rPr>
        <w:rFonts w:ascii="Arial" w:hAnsi="Arial" w:hint="default"/>
      </w:rPr>
    </w:lvl>
    <w:lvl w:ilvl="6" w:tplc="ACA0F8B8" w:tentative="1">
      <w:start w:val="1"/>
      <w:numFmt w:val="bullet"/>
      <w:lvlText w:val="•"/>
      <w:lvlJc w:val="left"/>
      <w:pPr>
        <w:tabs>
          <w:tab w:val="num" w:pos="5040"/>
        </w:tabs>
        <w:ind w:left="5040" w:hanging="360"/>
      </w:pPr>
      <w:rPr>
        <w:rFonts w:ascii="Arial" w:hAnsi="Arial" w:hint="default"/>
      </w:rPr>
    </w:lvl>
    <w:lvl w:ilvl="7" w:tplc="6518A008" w:tentative="1">
      <w:start w:val="1"/>
      <w:numFmt w:val="bullet"/>
      <w:lvlText w:val="•"/>
      <w:lvlJc w:val="left"/>
      <w:pPr>
        <w:tabs>
          <w:tab w:val="num" w:pos="5760"/>
        </w:tabs>
        <w:ind w:left="5760" w:hanging="360"/>
      </w:pPr>
      <w:rPr>
        <w:rFonts w:ascii="Arial" w:hAnsi="Arial" w:hint="default"/>
      </w:rPr>
    </w:lvl>
    <w:lvl w:ilvl="8" w:tplc="ECF6491C" w:tentative="1">
      <w:start w:val="1"/>
      <w:numFmt w:val="bullet"/>
      <w:lvlText w:val="•"/>
      <w:lvlJc w:val="left"/>
      <w:pPr>
        <w:tabs>
          <w:tab w:val="num" w:pos="6480"/>
        </w:tabs>
        <w:ind w:left="6480" w:hanging="360"/>
      </w:pPr>
      <w:rPr>
        <w:rFonts w:ascii="Arial" w:hAnsi="Arial" w:hint="default"/>
      </w:rPr>
    </w:lvl>
  </w:abstractNum>
  <w:num w:numId="1" w16cid:durableId="1555777306">
    <w:abstractNumId w:val="6"/>
  </w:num>
  <w:num w:numId="2" w16cid:durableId="1146819569">
    <w:abstractNumId w:val="8"/>
  </w:num>
  <w:num w:numId="3" w16cid:durableId="305205488">
    <w:abstractNumId w:val="13"/>
  </w:num>
  <w:num w:numId="4" w16cid:durableId="1877698154">
    <w:abstractNumId w:val="1"/>
  </w:num>
  <w:num w:numId="5" w16cid:durableId="240221382">
    <w:abstractNumId w:val="14"/>
  </w:num>
  <w:num w:numId="6" w16cid:durableId="372390702">
    <w:abstractNumId w:val="5"/>
  </w:num>
  <w:num w:numId="7" w16cid:durableId="1545755395">
    <w:abstractNumId w:val="3"/>
  </w:num>
  <w:num w:numId="8" w16cid:durableId="1875116980">
    <w:abstractNumId w:val="10"/>
  </w:num>
  <w:num w:numId="9" w16cid:durableId="820659042">
    <w:abstractNumId w:val="12"/>
  </w:num>
  <w:num w:numId="10" w16cid:durableId="2144030786">
    <w:abstractNumId w:val="2"/>
  </w:num>
  <w:num w:numId="11" w16cid:durableId="1978024612">
    <w:abstractNumId w:val="9"/>
  </w:num>
  <w:num w:numId="12" w16cid:durableId="1237131027">
    <w:abstractNumId w:val="11"/>
  </w:num>
  <w:num w:numId="13" w16cid:durableId="783572362">
    <w:abstractNumId w:val="7"/>
  </w:num>
  <w:num w:numId="14" w16cid:durableId="611786282">
    <w:abstractNumId w:val="4"/>
  </w:num>
  <w:num w:numId="15" w16cid:durableId="1533616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A00"/>
    <w:rsid w:val="00030F54"/>
    <w:rsid w:val="000554CF"/>
    <w:rsid w:val="00090767"/>
    <w:rsid w:val="000B734C"/>
    <w:rsid w:val="000C3E10"/>
    <w:rsid w:val="000D333D"/>
    <w:rsid w:val="000F7D82"/>
    <w:rsid w:val="00100EDC"/>
    <w:rsid w:val="00120A0A"/>
    <w:rsid w:val="00126A00"/>
    <w:rsid w:val="00150A43"/>
    <w:rsid w:val="001A66D6"/>
    <w:rsid w:val="001E2A1C"/>
    <w:rsid w:val="002137AB"/>
    <w:rsid w:val="00223C10"/>
    <w:rsid w:val="00245BC3"/>
    <w:rsid w:val="00292144"/>
    <w:rsid w:val="002D138B"/>
    <w:rsid w:val="00304984"/>
    <w:rsid w:val="003074F4"/>
    <w:rsid w:val="003327D6"/>
    <w:rsid w:val="003654AB"/>
    <w:rsid w:val="003720A3"/>
    <w:rsid w:val="003A0C79"/>
    <w:rsid w:val="003D602E"/>
    <w:rsid w:val="00421983"/>
    <w:rsid w:val="004340E6"/>
    <w:rsid w:val="004D2E27"/>
    <w:rsid w:val="0050508C"/>
    <w:rsid w:val="00540A4B"/>
    <w:rsid w:val="0057479D"/>
    <w:rsid w:val="00580950"/>
    <w:rsid w:val="005F2F3A"/>
    <w:rsid w:val="005F5803"/>
    <w:rsid w:val="00600299"/>
    <w:rsid w:val="00647A38"/>
    <w:rsid w:val="0065331A"/>
    <w:rsid w:val="00665FD4"/>
    <w:rsid w:val="00683EE2"/>
    <w:rsid w:val="0069155C"/>
    <w:rsid w:val="006B7651"/>
    <w:rsid w:val="006D5965"/>
    <w:rsid w:val="007A2E93"/>
    <w:rsid w:val="007D040D"/>
    <w:rsid w:val="00801676"/>
    <w:rsid w:val="00815CC2"/>
    <w:rsid w:val="00861067"/>
    <w:rsid w:val="00872D51"/>
    <w:rsid w:val="0087682B"/>
    <w:rsid w:val="008C5AA4"/>
    <w:rsid w:val="008E52C5"/>
    <w:rsid w:val="00914C0F"/>
    <w:rsid w:val="009316BB"/>
    <w:rsid w:val="00943081"/>
    <w:rsid w:val="0094773D"/>
    <w:rsid w:val="00972092"/>
    <w:rsid w:val="009C4CEE"/>
    <w:rsid w:val="009C5FE1"/>
    <w:rsid w:val="009D6EB7"/>
    <w:rsid w:val="009D7C09"/>
    <w:rsid w:val="009D7E6B"/>
    <w:rsid w:val="009F6995"/>
    <w:rsid w:val="00A36992"/>
    <w:rsid w:val="00A41C96"/>
    <w:rsid w:val="00A51805"/>
    <w:rsid w:val="00B2552B"/>
    <w:rsid w:val="00B50295"/>
    <w:rsid w:val="00B669F3"/>
    <w:rsid w:val="00BF68ED"/>
    <w:rsid w:val="00C01611"/>
    <w:rsid w:val="00C073FF"/>
    <w:rsid w:val="00C3232A"/>
    <w:rsid w:val="00C46A7A"/>
    <w:rsid w:val="00C91529"/>
    <w:rsid w:val="00CD035C"/>
    <w:rsid w:val="00CF7FC7"/>
    <w:rsid w:val="00D1262D"/>
    <w:rsid w:val="00D22061"/>
    <w:rsid w:val="00D2498B"/>
    <w:rsid w:val="00D47237"/>
    <w:rsid w:val="00D50422"/>
    <w:rsid w:val="00D7762D"/>
    <w:rsid w:val="00DC3FF6"/>
    <w:rsid w:val="00DC6E24"/>
    <w:rsid w:val="00E13F9A"/>
    <w:rsid w:val="00E31156"/>
    <w:rsid w:val="00E33BF8"/>
    <w:rsid w:val="00E64AE1"/>
    <w:rsid w:val="00EB31CB"/>
    <w:rsid w:val="00ED19CB"/>
    <w:rsid w:val="00EF1A54"/>
    <w:rsid w:val="00EF52CB"/>
    <w:rsid w:val="00F2197B"/>
    <w:rsid w:val="00F36BCB"/>
    <w:rsid w:val="00F470CF"/>
    <w:rsid w:val="00F725E1"/>
    <w:rsid w:val="00F87A9C"/>
    <w:rsid w:val="00FB46D8"/>
    <w:rsid w:val="00FC0065"/>
    <w:rsid w:val="00FC65CC"/>
    <w:rsid w:val="00FE6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5471A"/>
  <w15:chartTrackingRefBased/>
  <w15:docId w15:val="{2F334076-1476-43E0-AAA1-77BEC82A0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A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6A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6A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6A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6A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6A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A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A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A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A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6A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6A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6A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6A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A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A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A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A00"/>
    <w:rPr>
      <w:rFonts w:eastAsiaTheme="majorEastAsia" w:cstheme="majorBidi"/>
      <w:color w:val="272727" w:themeColor="text1" w:themeTint="D8"/>
    </w:rPr>
  </w:style>
  <w:style w:type="paragraph" w:styleId="Title">
    <w:name w:val="Title"/>
    <w:basedOn w:val="Normal"/>
    <w:next w:val="Normal"/>
    <w:link w:val="TitleChar"/>
    <w:uiPriority w:val="10"/>
    <w:qFormat/>
    <w:rsid w:val="00126A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6A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6A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6A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A00"/>
    <w:pPr>
      <w:spacing w:before="160"/>
      <w:jc w:val="center"/>
    </w:pPr>
    <w:rPr>
      <w:i/>
      <w:iCs/>
      <w:color w:val="404040" w:themeColor="text1" w:themeTint="BF"/>
    </w:rPr>
  </w:style>
  <w:style w:type="character" w:customStyle="1" w:styleId="QuoteChar">
    <w:name w:val="Quote Char"/>
    <w:basedOn w:val="DefaultParagraphFont"/>
    <w:link w:val="Quote"/>
    <w:uiPriority w:val="29"/>
    <w:rsid w:val="00126A00"/>
    <w:rPr>
      <w:i/>
      <w:iCs/>
      <w:color w:val="404040" w:themeColor="text1" w:themeTint="BF"/>
    </w:rPr>
  </w:style>
  <w:style w:type="paragraph" w:styleId="ListParagraph">
    <w:name w:val="List Paragraph"/>
    <w:basedOn w:val="Normal"/>
    <w:uiPriority w:val="34"/>
    <w:qFormat/>
    <w:rsid w:val="00126A00"/>
    <w:pPr>
      <w:ind w:left="720"/>
      <w:contextualSpacing/>
    </w:pPr>
  </w:style>
  <w:style w:type="character" w:styleId="IntenseEmphasis">
    <w:name w:val="Intense Emphasis"/>
    <w:basedOn w:val="DefaultParagraphFont"/>
    <w:uiPriority w:val="21"/>
    <w:qFormat/>
    <w:rsid w:val="00126A00"/>
    <w:rPr>
      <w:i/>
      <w:iCs/>
      <w:color w:val="0F4761" w:themeColor="accent1" w:themeShade="BF"/>
    </w:rPr>
  </w:style>
  <w:style w:type="paragraph" w:styleId="IntenseQuote">
    <w:name w:val="Intense Quote"/>
    <w:basedOn w:val="Normal"/>
    <w:next w:val="Normal"/>
    <w:link w:val="IntenseQuoteChar"/>
    <w:uiPriority w:val="30"/>
    <w:qFormat/>
    <w:rsid w:val="00126A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A00"/>
    <w:rPr>
      <w:i/>
      <w:iCs/>
      <w:color w:val="0F4761" w:themeColor="accent1" w:themeShade="BF"/>
    </w:rPr>
  </w:style>
  <w:style w:type="character" w:styleId="IntenseReference">
    <w:name w:val="Intense Reference"/>
    <w:basedOn w:val="DefaultParagraphFont"/>
    <w:uiPriority w:val="32"/>
    <w:qFormat/>
    <w:rsid w:val="00126A00"/>
    <w:rPr>
      <w:b/>
      <w:bCs/>
      <w:smallCaps/>
      <w:color w:val="0F4761" w:themeColor="accent1" w:themeShade="BF"/>
      <w:spacing w:val="5"/>
    </w:rPr>
  </w:style>
  <w:style w:type="character" w:styleId="Hyperlink">
    <w:name w:val="Hyperlink"/>
    <w:basedOn w:val="DefaultParagraphFont"/>
    <w:uiPriority w:val="99"/>
    <w:unhideWhenUsed/>
    <w:rsid w:val="000B734C"/>
    <w:rPr>
      <w:color w:val="467886" w:themeColor="hyperlink"/>
      <w:u w:val="single"/>
    </w:rPr>
  </w:style>
  <w:style w:type="character" w:styleId="UnresolvedMention">
    <w:name w:val="Unresolved Mention"/>
    <w:basedOn w:val="DefaultParagraphFont"/>
    <w:uiPriority w:val="99"/>
    <w:semiHidden/>
    <w:unhideWhenUsed/>
    <w:rsid w:val="000B734C"/>
    <w:rPr>
      <w:color w:val="605E5C"/>
      <w:shd w:val="clear" w:color="auto" w:fill="E1DFDD"/>
    </w:rPr>
  </w:style>
  <w:style w:type="character" w:styleId="FollowedHyperlink">
    <w:name w:val="FollowedHyperlink"/>
    <w:basedOn w:val="DefaultParagraphFont"/>
    <w:uiPriority w:val="99"/>
    <w:semiHidden/>
    <w:unhideWhenUsed/>
    <w:rsid w:val="000B734C"/>
    <w:rPr>
      <w:color w:val="96607D" w:themeColor="followedHyperlink"/>
      <w:u w:val="single"/>
    </w:rPr>
  </w:style>
  <w:style w:type="paragraph" w:styleId="NormalWeb">
    <w:name w:val="Normal (Web)"/>
    <w:basedOn w:val="Normal"/>
    <w:uiPriority w:val="99"/>
    <w:semiHidden/>
    <w:unhideWhenUsed/>
    <w:rsid w:val="0030498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68221">
      <w:bodyDiv w:val="1"/>
      <w:marLeft w:val="0"/>
      <w:marRight w:val="0"/>
      <w:marTop w:val="0"/>
      <w:marBottom w:val="0"/>
      <w:divBdr>
        <w:top w:val="none" w:sz="0" w:space="0" w:color="auto"/>
        <w:left w:val="none" w:sz="0" w:space="0" w:color="auto"/>
        <w:bottom w:val="none" w:sz="0" w:space="0" w:color="auto"/>
        <w:right w:val="none" w:sz="0" w:space="0" w:color="auto"/>
      </w:divBdr>
    </w:div>
    <w:div w:id="268392041">
      <w:bodyDiv w:val="1"/>
      <w:marLeft w:val="0"/>
      <w:marRight w:val="0"/>
      <w:marTop w:val="0"/>
      <w:marBottom w:val="0"/>
      <w:divBdr>
        <w:top w:val="none" w:sz="0" w:space="0" w:color="auto"/>
        <w:left w:val="none" w:sz="0" w:space="0" w:color="auto"/>
        <w:bottom w:val="none" w:sz="0" w:space="0" w:color="auto"/>
        <w:right w:val="none" w:sz="0" w:space="0" w:color="auto"/>
      </w:divBdr>
    </w:div>
    <w:div w:id="724837971">
      <w:bodyDiv w:val="1"/>
      <w:marLeft w:val="0"/>
      <w:marRight w:val="0"/>
      <w:marTop w:val="0"/>
      <w:marBottom w:val="0"/>
      <w:divBdr>
        <w:top w:val="none" w:sz="0" w:space="0" w:color="auto"/>
        <w:left w:val="none" w:sz="0" w:space="0" w:color="auto"/>
        <w:bottom w:val="none" w:sz="0" w:space="0" w:color="auto"/>
        <w:right w:val="none" w:sz="0" w:space="0" w:color="auto"/>
      </w:divBdr>
    </w:div>
    <w:div w:id="986468970">
      <w:bodyDiv w:val="1"/>
      <w:marLeft w:val="0"/>
      <w:marRight w:val="0"/>
      <w:marTop w:val="0"/>
      <w:marBottom w:val="0"/>
      <w:divBdr>
        <w:top w:val="none" w:sz="0" w:space="0" w:color="auto"/>
        <w:left w:val="none" w:sz="0" w:space="0" w:color="auto"/>
        <w:bottom w:val="none" w:sz="0" w:space="0" w:color="auto"/>
        <w:right w:val="none" w:sz="0" w:space="0" w:color="auto"/>
      </w:divBdr>
      <w:divsChild>
        <w:div w:id="294214517">
          <w:marLeft w:val="1080"/>
          <w:marRight w:val="0"/>
          <w:marTop w:val="100"/>
          <w:marBottom w:val="0"/>
          <w:divBdr>
            <w:top w:val="none" w:sz="0" w:space="0" w:color="auto"/>
            <w:left w:val="none" w:sz="0" w:space="0" w:color="auto"/>
            <w:bottom w:val="none" w:sz="0" w:space="0" w:color="auto"/>
            <w:right w:val="none" w:sz="0" w:space="0" w:color="auto"/>
          </w:divBdr>
        </w:div>
      </w:divsChild>
    </w:div>
    <w:div w:id="1117723125">
      <w:bodyDiv w:val="1"/>
      <w:marLeft w:val="0"/>
      <w:marRight w:val="0"/>
      <w:marTop w:val="0"/>
      <w:marBottom w:val="0"/>
      <w:divBdr>
        <w:top w:val="none" w:sz="0" w:space="0" w:color="auto"/>
        <w:left w:val="none" w:sz="0" w:space="0" w:color="auto"/>
        <w:bottom w:val="none" w:sz="0" w:space="0" w:color="auto"/>
        <w:right w:val="none" w:sz="0" w:space="0" w:color="auto"/>
      </w:divBdr>
    </w:div>
    <w:div w:id="1143111265">
      <w:bodyDiv w:val="1"/>
      <w:marLeft w:val="0"/>
      <w:marRight w:val="0"/>
      <w:marTop w:val="0"/>
      <w:marBottom w:val="0"/>
      <w:divBdr>
        <w:top w:val="none" w:sz="0" w:space="0" w:color="auto"/>
        <w:left w:val="none" w:sz="0" w:space="0" w:color="auto"/>
        <w:bottom w:val="none" w:sz="0" w:space="0" w:color="auto"/>
        <w:right w:val="none" w:sz="0" w:space="0" w:color="auto"/>
      </w:divBdr>
      <w:divsChild>
        <w:div w:id="140120624">
          <w:marLeft w:val="446"/>
          <w:marRight w:val="0"/>
          <w:marTop w:val="0"/>
          <w:marBottom w:val="0"/>
          <w:divBdr>
            <w:top w:val="none" w:sz="0" w:space="0" w:color="auto"/>
            <w:left w:val="none" w:sz="0" w:space="0" w:color="auto"/>
            <w:bottom w:val="none" w:sz="0" w:space="0" w:color="auto"/>
            <w:right w:val="none" w:sz="0" w:space="0" w:color="auto"/>
          </w:divBdr>
        </w:div>
        <w:div w:id="1389692544">
          <w:marLeft w:val="1166"/>
          <w:marRight w:val="0"/>
          <w:marTop w:val="0"/>
          <w:marBottom w:val="0"/>
          <w:divBdr>
            <w:top w:val="none" w:sz="0" w:space="0" w:color="auto"/>
            <w:left w:val="none" w:sz="0" w:space="0" w:color="auto"/>
            <w:bottom w:val="none" w:sz="0" w:space="0" w:color="auto"/>
            <w:right w:val="none" w:sz="0" w:space="0" w:color="auto"/>
          </w:divBdr>
        </w:div>
        <w:div w:id="123232547">
          <w:marLeft w:val="1166"/>
          <w:marRight w:val="0"/>
          <w:marTop w:val="0"/>
          <w:marBottom w:val="0"/>
          <w:divBdr>
            <w:top w:val="none" w:sz="0" w:space="0" w:color="auto"/>
            <w:left w:val="none" w:sz="0" w:space="0" w:color="auto"/>
            <w:bottom w:val="none" w:sz="0" w:space="0" w:color="auto"/>
            <w:right w:val="none" w:sz="0" w:space="0" w:color="auto"/>
          </w:divBdr>
        </w:div>
        <w:div w:id="110322284">
          <w:marLeft w:val="446"/>
          <w:marRight w:val="0"/>
          <w:marTop w:val="0"/>
          <w:marBottom w:val="0"/>
          <w:divBdr>
            <w:top w:val="none" w:sz="0" w:space="0" w:color="auto"/>
            <w:left w:val="none" w:sz="0" w:space="0" w:color="auto"/>
            <w:bottom w:val="none" w:sz="0" w:space="0" w:color="auto"/>
            <w:right w:val="none" w:sz="0" w:space="0" w:color="auto"/>
          </w:divBdr>
        </w:div>
        <w:div w:id="1835995267">
          <w:marLeft w:val="1166"/>
          <w:marRight w:val="0"/>
          <w:marTop w:val="0"/>
          <w:marBottom w:val="0"/>
          <w:divBdr>
            <w:top w:val="none" w:sz="0" w:space="0" w:color="auto"/>
            <w:left w:val="none" w:sz="0" w:space="0" w:color="auto"/>
            <w:bottom w:val="none" w:sz="0" w:space="0" w:color="auto"/>
            <w:right w:val="none" w:sz="0" w:space="0" w:color="auto"/>
          </w:divBdr>
        </w:div>
        <w:div w:id="199897980">
          <w:marLeft w:val="1166"/>
          <w:marRight w:val="0"/>
          <w:marTop w:val="0"/>
          <w:marBottom w:val="0"/>
          <w:divBdr>
            <w:top w:val="none" w:sz="0" w:space="0" w:color="auto"/>
            <w:left w:val="none" w:sz="0" w:space="0" w:color="auto"/>
            <w:bottom w:val="none" w:sz="0" w:space="0" w:color="auto"/>
            <w:right w:val="none" w:sz="0" w:space="0" w:color="auto"/>
          </w:divBdr>
        </w:div>
        <w:div w:id="1270503020">
          <w:marLeft w:val="446"/>
          <w:marRight w:val="0"/>
          <w:marTop w:val="0"/>
          <w:marBottom w:val="0"/>
          <w:divBdr>
            <w:top w:val="none" w:sz="0" w:space="0" w:color="auto"/>
            <w:left w:val="none" w:sz="0" w:space="0" w:color="auto"/>
            <w:bottom w:val="none" w:sz="0" w:space="0" w:color="auto"/>
            <w:right w:val="none" w:sz="0" w:space="0" w:color="auto"/>
          </w:divBdr>
        </w:div>
        <w:div w:id="652683591">
          <w:marLeft w:val="1166"/>
          <w:marRight w:val="0"/>
          <w:marTop w:val="0"/>
          <w:marBottom w:val="0"/>
          <w:divBdr>
            <w:top w:val="none" w:sz="0" w:space="0" w:color="auto"/>
            <w:left w:val="none" w:sz="0" w:space="0" w:color="auto"/>
            <w:bottom w:val="none" w:sz="0" w:space="0" w:color="auto"/>
            <w:right w:val="none" w:sz="0" w:space="0" w:color="auto"/>
          </w:divBdr>
        </w:div>
        <w:div w:id="1673874147">
          <w:marLeft w:val="1166"/>
          <w:marRight w:val="0"/>
          <w:marTop w:val="0"/>
          <w:marBottom w:val="0"/>
          <w:divBdr>
            <w:top w:val="none" w:sz="0" w:space="0" w:color="auto"/>
            <w:left w:val="none" w:sz="0" w:space="0" w:color="auto"/>
            <w:bottom w:val="none" w:sz="0" w:space="0" w:color="auto"/>
            <w:right w:val="none" w:sz="0" w:space="0" w:color="auto"/>
          </w:divBdr>
        </w:div>
        <w:div w:id="1293974624">
          <w:marLeft w:val="446"/>
          <w:marRight w:val="0"/>
          <w:marTop w:val="0"/>
          <w:marBottom w:val="0"/>
          <w:divBdr>
            <w:top w:val="none" w:sz="0" w:space="0" w:color="auto"/>
            <w:left w:val="none" w:sz="0" w:space="0" w:color="auto"/>
            <w:bottom w:val="none" w:sz="0" w:space="0" w:color="auto"/>
            <w:right w:val="none" w:sz="0" w:space="0" w:color="auto"/>
          </w:divBdr>
        </w:div>
        <w:div w:id="497843343">
          <w:marLeft w:val="1166"/>
          <w:marRight w:val="0"/>
          <w:marTop w:val="0"/>
          <w:marBottom w:val="0"/>
          <w:divBdr>
            <w:top w:val="none" w:sz="0" w:space="0" w:color="auto"/>
            <w:left w:val="none" w:sz="0" w:space="0" w:color="auto"/>
            <w:bottom w:val="none" w:sz="0" w:space="0" w:color="auto"/>
            <w:right w:val="none" w:sz="0" w:space="0" w:color="auto"/>
          </w:divBdr>
        </w:div>
        <w:div w:id="1022131469">
          <w:marLeft w:val="1166"/>
          <w:marRight w:val="0"/>
          <w:marTop w:val="0"/>
          <w:marBottom w:val="0"/>
          <w:divBdr>
            <w:top w:val="none" w:sz="0" w:space="0" w:color="auto"/>
            <w:left w:val="none" w:sz="0" w:space="0" w:color="auto"/>
            <w:bottom w:val="none" w:sz="0" w:space="0" w:color="auto"/>
            <w:right w:val="none" w:sz="0" w:space="0" w:color="auto"/>
          </w:divBdr>
        </w:div>
        <w:div w:id="305748654">
          <w:marLeft w:val="446"/>
          <w:marRight w:val="0"/>
          <w:marTop w:val="0"/>
          <w:marBottom w:val="0"/>
          <w:divBdr>
            <w:top w:val="none" w:sz="0" w:space="0" w:color="auto"/>
            <w:left w:val="none" w:sz="0" w:space="0" w:color="auto"/>
            <w:bottom w:val="none" w:sz="0" w:space="0" w:color="auto"/>
            <w:right w:val="none" w:sz="0" w:space="0" w:color="auto"/>
          </w:divBdr>
        </w:div>
        <w:div w:id="569923722">
          <w:marLeft w:val="446"/>
          <w:marRight w:val="0"/>
          <w:marTop w:val="0"/>
          <w:marBottom w:val="0"/>
          <w:divBdr>
            <w:top w:val="none" w:sz="0" w:space="0" w:color="auto"/>
            <w:left w:val="none" w:sz="0" w:space="0" w:color="auto"/>
            <w:bottom w:val="none" w:sz="0" w:space="0" w:color="auto"/>
            <w:right w:val="none" w:sz="0" w:space="0" w:color="auto"/>
          </w:divBdr>
        </w:div>
      </w:divsChild>
    </w:div>
    <w:div w:id="1155029989">
      <w:bodyDiv w:val="1"/>
      <w:marLeft w:val="0"/>
      <w:marRight w:val="0"/>
      <w:marTop w:val="0"/>
      <w:marBottom w:val="0"/>
      <w:divBdr>
        <w:top w:val="none" w:sz="0" w:space="0" w:color="auto"/>
        <w:left w:val="none" w:sz="0" w:space="0" w:color="auto"/>
        <w:bottom w:val="none" w:sz="0" w:space="0" w:color="auto"/>
        <w:right w:val="none" w:sz="0" w:space="0" w:color="auto"/>
      </w:divBdr>
    </w:div>
    <w:div w:id="1157526556">
      <w:bodyDiv w:val="1"/>
      <w:marLeft w:val="0"/>
      <w:marRight w:val="0"/>
      <w:marTop w:val="0"/>
      <w:marBottom w:val="0"/>
      <w:divBdr>
        <w:top w:val="none" w:sz="0" w:space="0" w:color="auto"/>
        <w:left w:val="none" w:sz="0" w:space="0" w:color="auto"/>
        <w:bottom w:val="none" w:sz="0" w:space="0" w:color="auto"/>
        <w:right w:val="none" w:sz="0" w:space="0" w:color="auto"/>
      </w:divBdr>
    </w:div>
    <w:div w:id="1379817199">
      <w:bodyDiv w:val="1"/>
      <w:marLeft w:val="0"/>
      <w:marRight w:val="0"/>
      <w:marTop w:val="0"/>
      <w:marBottom w:val="0"/>
      <w:divBdr>
        <w:top w:val="none" w:sz="0" w:space="0" w:color="auto"/>
        <w:left w:val="none" w:sz="0" w:space="0" w:color="auto"/>
        <w:bottom w:val="none" w:sz="0" w:space="0" w:color="auto"/>
        <w:right w:val="none" w:sz="0" w:space="0" w:color="auto"/>
      </w:divBdr>
    </w:div>
    <w:div w:id="1496414763">
      <w:bodyDiv w:val="1"/>
      <w:marLeft w:val="0"/>
      <w:marRight w:val="0"/>
      <w:marTop w:val="0"/>
      <w:marBottom w:val="0"/>
      <w:divBdr>
        <w:top w:val="none" w:sz="0" w:space="0" w:color="auto"/>
        <w:left w:val="none" w:sz="0" w:space="0" w:color="auto"/>
        <w:bottom w:val="none" w:sz="0" w:space="0" w:color="auto"/>
        <w:right w:val="none" w:sz="0" w:space="0" w:color="auto"/>
      </w:divBdr>
      <w:divsChild>
        <w:div w:id="1211384802">
          <w:marLeft w:val="1080"/>
          <w:marRight w:val="0"/>
          <w:marTop w:val="100"/>
          <w:marBottom w:val="0"/>
          <w:divBdr>
            <w:top w:val="none" w:sz="0" w:space="0" w:color="auto"/>
            <w:left w:val="none" w:sz="0" w:space="0" w:color="auto"/>
            <w:bottom w:val="none" w:sz="0" w:space="0" w:color="auto"/>
            <w:right w:val="none" w:sz="0" w:space="0" w:color="auto"/>
          </w:divBdr>
        </w:div>
      </w:divsChild>
    </w:div>
    <w:div w:id="1667054976">
      <w:bodyDiv w:val="1"/>
      <w:marLeft w:val="0"/>
      <w:marRight w:val="0"/>
      <w:marTop w:val="0"/>
      <w:marBottom w:val="0"/>
      <w:divBdr>
        <w:top w:val="none" w:sz="0" w:space="0" w:color="auto"/>
        <w:left w:val="none" w:sz="0" w:space="0" w:color="auto"/>
        <w:bottom w:val="none" w:sz="0" w:space="0" w:color="auto"/>
        <w:right w:val="none" w:sz="0" w:space="0" w:color="auto"/>
      </w:divBdr>
      <w:divsChild>
        <w:div w:id="893390786">
          <w:marLeft w:val="446"/>
          <w:marRight w:val="0"/>
          <w:marTop w:val="0"/>
          <w:marBottom w:val="0"/>
          <w:divBdr>
            <w:top w:val="none" w:sz="0" w:space="0" w:color="auto"/>
            <w:left w:val="none" w:sz="0" w:space="0" w:color="auto"/>
            <w:bottom w:val="none" w:sz="0" w:space="0" w:color="auto"/>
            <w:right w:val="none" w:sz="0" w:space="0" w:color="auto"/>
          </w:divBdr>
        </w:div>
        <w:div w:id="444277010">
          <w:marLeft w:val="1166"/>
          <w:marRight w:val="0"/>
          <w:marTop w:val="0"/>
          <w:marBottom w:val="0"/>
          <w:divBdr>
            <w:top w:val="none" w:sz="0" w:space="0" w:color="auto"/>
            <w:left w:val="none" w:sz="0" w:space="0" w:color="auto"/>
            <w:bottom w:val="none" w:sz="0" w:space="0" w:color="auto"/>
            <w:right w:val="none" w:sz="0" w:space="0" w:color="auto"/>
          </w:divBdr>
        </w:div>
        <w:div w:id="1675958079">
          <w:marLeft w:val="1166"/>
          <w:marRight w:val="0"/>
          <w:marTop w:val="0"/>
          <w:marBottom w:val="0"/>
          <w:divBdr>
            <w:top w:val="none" w:sz="0" w:space="0" w:color="auto"/>
            <w:left w:val="none" w:sz="0" w:space="0" w:color="auto"/>
            <w:bottom w:val="none" w:sz="0" w:space="0" w:color="auto"/>
            <w:right w:val="none" w:sz="0" w:space="0" w:color="auto"/>
          </w:divBdr>
        </w:div>
        <w:div w:id="864296672">
          <w:marLeft w:val="1166"/>
          <w:marRight w:val="0"/>
          <w:marTop w:val="0"/>
          <w:marBottom w:val="0"/>
          <w:divBdr>
            <w:top w:val="none" w:sz="0" w:space="0" w:color="auto"/>
            <w:left w:val="none" w:sz="0" w:space="0" w:color="auto"/>
            <w:bottom w:val="none" w:sz="0" w:space="0" w:color="auto"/>
            <w:right w:val="none" w:sz="0" w:space="0" w:color="auto"/>
          </w:divBdr>
        </w:div>
        <w:div w:id="1035614244">
          <w:marLeft w:val="1166"/>
          <w:marRight w:val="0"/>
          <w:marTop w:val="0"/>
          <w:marBottom w:val="0"/>
          <w:divBdr>
            <w:top w:val="none" w:sz="0" w:space="0" w:color="auto"/>
            <w:left w:val="none" w:sz="0" w:space="0" w:color="auto"/>
            <w:bottom w:val="none" w:sz="0" w:space="0" w:color="auto"/>
            <w:right w:val="none" w:sz="0" w:space="0" w:color="auto"/>
          </w:divBdr>
        </w:div>
        <w:div w:id="799348399">
          <w:marLeft w:val="446"/>
          <w:marRight w:val="0"/>
          <w:marTop w:val="0"/>
          <w:marBottom w:val="0"/>
          <w:divBdr>
            <w:top w:val="none" w:sz="0" w:space="0" w:color="auto"/>
            <w:left w:val="none" w:sz="0" w:space="0" w:color="auto"/>
            <w:bottom w:val="none" w:sz="0" w:space="0" w:color="auto"/>
            <w:right w:val="none" w:sz="0" w:space="0" w:color="auto"/>
          </w:divBdr>
        </w:div>
        <w:div w:id="678047926">
          <w:marLeft w:val="446"/>
          <w:marRight w:val="0"/>
          <w:marTop w:val="0"/>
          <w:marBottom w:val="0"/>
          <w:divBdr>
            <w:top w:val="none" w:sz="0" w:space="0" w:color="auto"/>
            <w:left w:val="none" w:sz="0" w:space="0" w:color="auto"/>
            <w:bottom w:val="none" w:sz="0" w:space="0" w:color="auto"/>
            <w:right w:val="none" w:sz="0" w:space="0" w:color="auto"/>
          </w:divBdr>
        </w:div>
        <w:div w:id="1967201831">
          <w:marLeft w:val="1166"/>
          <w:marRight w:val="0"/>
          <w:marTop w:val="0"/>
          <w:marBottom w:val="0"/>
          <w:divBdr>
            <w:top w:val="none" w:sz="0" w:space="0" w:color="auto"/>
            <w:left w:val="none" w:sz="0" w:space="0" w:color="auto"/>
            <w:bottom w:val="none" w:sz="0" w:space="0" w:color="auto"/>
            <w:right w:val="none" w:sz="0" w:space="0" w:color="auto"/>
          </w:divBdr>
        </w:div>
        <w:div w:id="268391079">
          <w:marLeft w:val="446"/>
          <w:marRight w:val="0"/>
          <w:marTop w:val="0"/>
          <w:marBottom w:val="0"/>
          <w:divBdr>
            <w:top w:val="none" w:sz="0" w:space="0" w:color="auto"/>
            <w:left w:val="none" w:sz="0" w:space="0" w:color="auto"/>
            <w:bottom w:val="none" w:sz="0" w:space="0" w:color="auto"/>
            <w:right w:val="none" w:sz="0" w:space="0" w:color="auto"/>
          </w:divBdr>
        </w:div>
      </w:divsChild>
    </w:div>
    <w:div w:id="1684018365">
      <w:bodyDiv w:val="1"/>
      <w:marLeft w:val="0"/>
      <w:marRight w:val="0"/>
      <w:marTop w:val="0"/>
      <w:marBottom w:val="0"/>
      <w:divBdr>
        <w:top w:val="none" w:sz="0" w:space="0" w:color="auto"/>
        <w:left w:val="none" w:sz="0" w:space="0" w:color="auto"/>
        <w:bottom w:val="none" w:sz="0" w:space="0" w:color="auto"/>
        <w:right w:val="none" w:sz="0" w:space="0" w:color="auto"/>
      </w:divBdr>
      <w:divsChild>
        <w:div w:id="1886023004">
          <w:marLeft w:val="446"/>
          <w:marRight w:val="0"/>
          <w:marTop w:val="0"/>
          <w:marBottom w:val="0"/>
          <w:divBdr>
            <w:top w:val="none" w:sz="0" w:space="0" w:color="auto"/>
            <w:left w:val="none" w:sz="0" w:space="0" w:color="auto"/>
            <w:bottom w:val="none" w:sz="0" w:space="0" w:color="auto"/>
            <w:right w:val="none" w:sz="0" w:space="0" w:color="auto"/>
          </w:divBdr>
        </w:div>
        <w:div w:id="741221523">
          <w:marLeft w:val="1166"/>
          <w:marRight w:val="0"/>
          <w:marTop w:val="0"/>
          <w:marBottom w:val="0"/>
          <w:divBdr>
            <w:top w:val="none" w:sz="0" w:space="0" w:color="auto"/>
            <w:left w:val="none" w:sz="0" w:space="0" w:color="auto"/>
            <w:bottom w:val="none" w:sz="0" w:space="0" w:color="auto"/>
            <w:right w:val="none" w:sz="0" w:space="0" w:color="auto"/>
          </w:divBdr>
        </w:div>
        <w:div w:id="49502967">
          <w:marLeft w:val="1166"/>
          <w:marRight w:val="0"/>
          <w:marTop w:val="0"/>
          <w:marBottom w:val="0"/>
          <w:divBdr>
            <w:top w:val="none" w:sz="0" w:space="0" w:color="auto"/>
            <w:left w:val="none" w:sz="0" w:space="0" w:color="auto"/>
            <w:bottom w:val="none" w:sz="0" w:space="0" w:color="auto"/>
            <w:right w:val="none" w:sz="0" w:space="0" w:color="auto"/>
          </w:divBdr>
        </w:div>
        <w:div w:id="555050693">
          <w:marLeft w:val="1166"/>
          <w:marRight w:val="0"/>
          <w:marTop w:val="0"/>
          <w:marBottom w:val="0"/>
          <w:divBdr>
            <w:top w:val="none" w:sz="0" w:space="0" w:color="auto"/>
            <w:left w:val="none" w:sz="0" w:space="0" w:color="auto"/>
            <w:bottom w:val="none" w:sz="0" w:space="0" w:color="auto"/>
            <w:right w:val="none" w:sz="0" w:space="0" w:color="auto"/>
          </w:divBdr>
        </w:div>
        <w:div w:id="1939829540">
          <w:marLeft w:val="1166"/>
          <w:marRight w:val="0"/>
          <w:marTop w:val="0"/>
          <w:marBottom w:val="0"/>
          <w:divBdr>
            <w:top w:val="none" w:sz="0" w:space="0" w:color="auto"/>
            <w:left w:val="none" w:sz="0" w:space="0" w:color="auto"/>
            <w:bottom w:val="none" w:sz="0" w:space="0" w:color="auto"/>
            <w:right w:val="none" w:sz="0" w:space="0" w:color="auto"/>
          </w:divBdr>
        </w:div>
        <w:div w:id="771051773">
          <w:marLeft w:val="446"/>
          <w:marRight w:val="0"/>
          <w:marTop w:val="0"/>
          <w:marBottom w:val="0"/>
          <w:divBdr>
            <w:top w:val="none" w:sz="0" w:space="0" w:color="auto"/>
            <w:left w:val="none" w:sz="0" w:space="0" w:color="auto"/>
            <w:bottom w:val="none" w:sz="0" w:space="0" w:color="auto"/>
            <w:right w:val="none" w:sz="0" w:space="0" w:color="auto"/>
          </w:divBdr>
        </w:div>
        <w:div w:id="522206735">
          <w:marLeft w:val="446"/>
          <w:marRight w:val="0"/>
          <w:marTop w:val="0"/>
          <w:marBottom w:val="0"/>
          <w:divBdr>
            <w:top w:val="none" w:sz="0" w:space="0" w:color="auto"/>
            <w:left w:val="none" w:sz="0" w:space="0" w:color="auto"/>
            <w:bottom w:val="none" w:sz="0" w:space="0" w:color="auto"/>
            <w:right w:val="none" w:sz="0" w:space="0" w:color="auto"/>
          </w:divBdr>
        </w:div>
        <w:div w:id="523709119">
          <w:marLeft w:val="1166"/>
          <w:marRight w:val="0"/>
          <w:marTop w:val="0"/>
          <w:marBottom w:val="0"/>
          <w:divBdr>
            <w:top w:val="none" w:sz="0" w:space="0" w:color="auto"/>
            <w:left w:val="none" w:sz="0" w:space="0" w:color="auto"/>
            <w:bottom w:val="none" w:sz="0" w:space="0" w:color="auto"/>
            <w:right w:val="none" w:sz="0" w:space="0" w:color="auto"/>
          </w:divBdr>
        </w:div>
        <w:div w:id="302470499">
          <w:marLeft w:val="446"/>
          <w:marRight w:val="0"/>
          <w:marTop w:val="0"/>
          <w:marBottom w:val="0"/>
          <w:divBdr>
            <w:top w:val="none" w:sz="0" w:space="0" w:color="auto"/>
            <w:left w:val="none" w:sz="0" w:space="0" w:color="auto"/>
            <w:bottom w:val="none" w:sz="0" w:space="0" w:color="auto"/>
            <w:right w:val="none" w:sz="0" w:space="0" w:color="auto"/>
          </w:divBdr>
        </w:div>
      </w:divsChild>
    </w:div>
    <w:div w:id="1788693721">
      <w:bodyDiv w:val="1"/>
      <w:marLeft w:val="0"/>
      <w:marRight w:val="0"/>
      <w:marTop w:val="0"/>
      <w:marBottom w:val="0"/>
      <w:divBdr>
        <w:top w:val="none" w:sz="0" w:space="0" w:color="auto"/>
        <w:left w:val="none" w:sz="0" w:space="0" w:color="auto"/>
        <w:bottom w:val="none" w:sz="0" w:space="0" w:color="auto"/>
        <w:right w:val="none" w:sz="0" w:space="0" w:color="auto"/>
      </w:divBdr>
    </w:div>
    <w:div w:id="1950889490">
      <w:bodyDiv w:val="1"/>
      <w:marLeft w:val="0"/>
      <w:marRight w:val="0"/>
      <w:marTop w:val="0"/>
      <w:marBottom w:val="0"/>
      <w:divBdr>
        <w:top w:val="none" w:sz="0" w:space="0" w:color="auto"/>
        <w:left w:val="none" w:sz="0" w:space="0" w:color="auto"/>
        <w:bottom w:val="none" w:sz="0" w:space="0" w:color="auto"/>
        <w:right w:val="none" w:sz="0" w:space="0" w:color="auto"/>
      </w:divBdr>
    </w:div>
    <w:div w:id="2014260636">
      <w:bodyDiv w:val="1"/>
      <w:marLeft w:val="0"/>
      <w:marRight w:val="0"/>
      <w:marTop w:val="0"/>
      <w:marBottom w:val="0"/>
      <w:divBdr>
        <w:top w:val="none" w:sz="0" w:space="0" w:color="auto"/>
        <w:left w:val="none" w:sz="0" w:space="0" w:color="auto"/>
        <w:bottom w:val="none" w:sz="0" w:space="0" w:color="auto"/>
        <w:right w:val="none" w:sz="0" w:space="0" w:color="auto"/>
      </w:divBdr>
    </w:div>
    <w:div w:id="212595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cls.ucl.ac.uk/cls-studies/millennium-cohort-study/" TargetMode="External"/><Relationship Id="rId42" Type="http://schemas.openxmlformats.org/officeDocument/2006/relationships/image" Target="media/image13.jpeg"/><Relationship Id="rId47" Type="http://schemas.openxmlformats.org/officeDocument/2006/relationships/image" Target="media/image15.png"/><Relationship Id="rId63" Type="http://schemas.openxmlformats.org/officeDocument/2006/relationships/hyperlink" Target="mailto:kevin.colclough@nhs.net" TargetMode="External"/><Relationship Id="rId68" Type="http://schemas.openxmlformats.org/officeDocument/2006/relationships/hyperlink" Target="mailto:J.Mill@exeter.ac.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ristol.ac.uk/alspac" TargetMode="External"/><Relationship Id="rId29" Type="http://schemas.openxmlformats.org/officeDocument/2006/relationships/hyperlink" Target="mailto:nikki.hellin@bristol.ac.uk" TargetMode="External"/><Relationship Id="rId11" Type="http://schemas.openxmlformats.org/officeDocument/2006/relationships/hyperlink" Target="mailto:J.L.Whatmore@exeter.ac.uk" TargetMode="External"/><Relationship Id="rId24" Type="http://schemas.openxmlformats.org/officeDocument/2006/relationships/hyperlink" Target="mailto:jennifer.oliver@bristol.ac.uk" TargetMode="External"/><Relationship Id="rId32" Type="http://schemas.openxmlformats.org/officeDocument/2006/relationships/hyperlink" Target="mailto:cubiobank@cardiff.ac.uk" TargetMode="External"/><Relationship Id="rId37" Type="http://schemas.openxmlformats.org/officeDocument/2006/relationships/hyperlink" Target="mailto:ColmontCS@cardiff.ac.uk" TargetMode="External"/><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hyperlink" Target="mailto:walescancerbank@cf.ac.uk" TargetMode="External"/><Relationship Id="rId58" Type="http://schemas.openxmlformats.org/officeDocument/2006/relationships/hyperlink" Target="mailto:a.c.shore@exeter.ac.uk" TargetMode="External"/><Relationship Id="rId66" Type="http://schemas.openxmlformats.org/officeDocument/2006/relationships/hyperlink" Target="mailto:S.Richardson@exeter.ac.uk" TargetMode="External"/><Relationship Id="rId5" Type="http://schemas.openxmlformats.org/officeDocument/2006/relationships/styles" Target="styles.xml"/><Relationship Id="rId61" Type="http://schemas.openxmlformats.org/officeDocument/2006/relationships/hyperlink" Target="mailto:k.m.gooding@exeter.ac.uk" TargetMode="External"/><Relationship Id="rId19" Type="http://schemas.openxmlformats.org/officeDocument/2006/relationships/hyperlink" Target="https://cls.ucl.ac.uk/cls-studies/1970-british-cohort-study/" TargetMode="External"/><Relationship Id="rId14" Type="http://schemas.openxmlformats.org/officeDocument/2006/relationships/hyperlink" Target="https://www.bristol.ac.uk/population-health-sciences/research/groups/bblabs/" TargetMode="External"/><Relationship Id="rId22" Type="http://schemas.openxmlformats.org/officeDocument/2006/relationships/hyperlink" Target="https://www.bristol.ac.uk/translational-health-sciences/research/neurosciences/research/south-west-dementia-brain-bank/" TargetMode="External"/><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image" Target="media/image9.png"/><Relationship Id="rId43" Type="http://schemas.openxmlformats.org/officeDocument/2006/relationships/hyperlink" Target="mailto:wnrtb@cardiff.ac.uk" TargetMode="External"/><Relationship Id="rId48" Type="http://schemas.openxmlformats.org/officeDocument/2006/relationships/image" Target="media/image16.png"/><Relationship Id="rId56" Type="http://schemas.openxmlformats.org/officeDocument/2006/relationships/hyperlink" Target="https://exetercrfnihr.org/about/rde-tissue-bank/" TargetMode="External"/><Relationship Id="rId64" Type="http://schemas.openxmlformats.org/officeDocument/2006/relationships/hyperlink" Target="mailto:jaynehoughton@nhs.net"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wcbresearchapplications@cf.ac.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lspac-exec@bristol.ac.uk" TargetMode="External"/><Relationship Id="rId25" Type="http://schemas.openxmlformats.org/officeDocument/2006/relationships/hyperlink" Target="mailto:Bristol-biobank@bristol.ac.uk" TargetMode="External"/><Relationship Id="rId33" Type="http://schemas.openxmlformats.org/officeDocument/2006/relationships/hyperlink" Target="http://www.kidneyresearchunit.wales" TargetMode="External"/><Relationship Id="rId38" Type="http://schemas.openxmlformats.org/officeDocument/2006/relationships/image" Target="media/image10.png"/><Relationship Id="rId46" Type="http://schemas.openxmlformats.org/officeDocument/2006/relationships/hyperlink" Target="http://www.walescancerbank.co.uk" TargetMode="External"/><Relationship Id="rId59" Type="http://schemas.openxmlformats.org/officeDocument/2006/relationships/hyperlink" Target="https://exetercrfnihr.org/about/exeter-10000-prb/" TargetMode="External"/><Relationship Id="rId67" Type="http://schemas.openxmlformats.org/officeDocument/2006/relationships/hyperlink" Target="https://www.epigenomicslab.com/the-peninsula-preperinatal-twins-research-bank-pt-rb/" TargetMode="External"/><Relationship Id="rId20" Type="http://schemas.openxmlformats.org/officeDocument/2006/relationships/hyperlink" Target="https://cls.ucl.ac.uk/cls-studies/next-steps/" TargetMode="External"/><Relationship Id="rId41" Type="http://schemas.openxmlformats.org/officeDocument/2006/relationships/image" Target="media/image12.png"/><Relationship Id="rId54" Type="http://schemas.openxmlformats.org/officeDocument/2006/relationships/hyperlink" Target="mailto:wcbresearchapplications@cf.ac.uk" TargetMode="External"/><Relationship Id="rId62" Type="http://schemas.openxmlformats.org/officeDocument/2006/relationships/hyperlink" Target="https://www.diabetesgenes.org/current-research/genetic-beta-cell-research-ban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bristol.ac.uk/population-health-sciences/research/groups/bblabs/" TargetMode="External"/><Relationship Id="rId23" Type="http://schemas.openxmlformats.org/officeDocument/2006/relationships/hyperlink" Target="mailto:swdbb@bristol.ac.uk" TargetMode="External"/><Relationship Id="rId28" Type="http://schemas.openxmlformats.org/officeDocument/2006/relationships/image" Target="media/image6.png"/><Relationship Id="rId36" Type="http://schemas.openxmlformats.org/officeDocument/2006/relationships/hyperlink" Target="mailto:fraserdj@cardiff.ac.uk" TargetMode="External"/><Relationship Id="rId49" Type="http://schemas.openxmlformats.org/officeDocument/2006/relationships/image" Target="media/image17.png"/><Relationship Id="rId57" Type="http://schemas.openxmlformats.org/officeDocument/2006/relationships/hyperlink" Target="mailto:a.c.shore@exeter.ac.uk" TargetMode="External"/><Relationship Id="rId10" Type="http://schemas.openxmlformats.org/officeDocument/2006/relationships/hyperlink" Target="mailto:StephensP@cardiff.ac.uk" TargetMode="External"/><Relationship Id="rId31" Type="http://schemas.openxmlformats.org/officeDocument/2006/relationships/hyperlink" Target="http://www.cardiff.ac.uk/biobank" TargetMode="External"/><Relationship Id="rId44" Type="http://schemas.openxmlformats.org/officeDocument/2006/relationships/hyperlink" Target="mailto:SWIFT-RTB@cardiff.ac.uk" TargetMode="External"/><Relationship Id="rId52" Type="http://schemas.openxmlformats.org/officeDocument/2006/relationships/hyperlink" Target="http://www.youtube.com/@walescancerbiobank" TargetMode="External"/><Relationship Id="rId60" Type="http://schemas.openxmlformats.org/officeDocument/2006/relationships/hyperlink" Target="https://exetercrfnihr.org/about/exeter-10000/" TargetMode="External"/><Relationship Id="rId65" Type="http://schemas.openxmlformats.org/officeDocument/2006/relationships/hyperlink" Target="https://www.exeter.ac.uk/research/diabetes-research/research/isletbiology/" TargetMode="External"/><Relationship Id="rId4" Type="http://schemas.openxmlformats.org/officeDocument/2006/relationships/numbering" Target="numbering.xml"/><Relationship Id="rId9" Type="http://schemas.openxmlformats.org/officeDocument/2006/relationships/hyperlink" Target="mailto:S.M.Ring@bristol.ac.uk" TargetMode="External"/><Relationship Id="rId13" Type="http://schemas.openxmlformats.org/officeDocument/2006/relationships/image" Target="media/image3.png"/><Relationship Id="rId18" Type="http://schemas.openxmlformats.org/officeDocument/2006/relationships/hyperlink" Target="https://cls.ucl.ac.uk/cls-studies/1958-national-child-development-study/" TargetMode="External"/><Relationship Id="rId39" Type="http://schemas.openxmlformats.org/officeDocument/2006/relationships/hyperlink" Target="https://eur03.safelinks.protection.outlook.com/?url=https%3A%2F%2Fbrain.wales%2Fbiobanking%2F&amp;data=05%7C02%7CStephensP%40cardiff.ac.uk%7C3eab43636e864176e06908dc69ea3362%7Cbdb74b3095684856bdbf06759778fcbc%7C1%7C0%7C638501701801771312%7CUnknown%7CTWFpbGZsb3d8eyJWIjoiMC4wLjAwMDAiLCJQIjoiV2luMzIiLCJBTiI6Ik1haWwiLCJXVCI6Mn0%3D%7C0%7C%7C%7C&amp;sdata=%2BuPEJU%2FU2Dm2HzIZC2%2FoFxnaznHlYGiTslGG5VOlotQ%3D&amp;reserved=0" TargetMode="External"/><Relationship Id="rId34" Type="http://schemas.openxmlformats.org/officeDocument/2006/relationships/image" Target="media/image8.png"/><Relationship Id="rId50" Type="http://schemas.openxmlformats.org/officeDocument/2006/relationships/hyperlink" Target="https://walescancerbank.com/applications/" TargetMode="External"/><Relationship Id="rId5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902DED85DAC2469627EE7C272C9069" ma:contentTypeVersion="15" ma:contentTypeDescription="Create a new document." ma:contentTypeScope="" ma:versionID="2bf62becd18499bc621505d7cdef8bbf">
  <xsd:schema xmlns:xsd="http://www.w3.org/2001/XMLSchema" xmlns:xs="http://www.w3.org/2001/XMLSchema" xmlns:p="http://schemas.microsoft.com/office/2006/metadata/properties" xmlns:ns1="http://schemas.microsoft.com/sharepoint/v3" xmlns:ns2="4ccdf7c9-d87a-430a-b0d9-b2fc1b5d2778" xmlns:ns3="9ae65ed4-fe2a-4154-994a-2a5d232102ec" targetNamespace="http://schemas.microsoft.com/office/2006/metadata/properties" ma:root="true" ma:fieldsID="d34c1324a5f1f61b1440df90bedd17c2" ns1:_="" ns2:_="" ns3:_="">
    <xsd:import namespace="http://schemas.microsoft.com/sharepoint/v3"/>
    <xsd:import namespace="4ccdf7c9-d87a-430a-b0d9-b2fc1b5d2778"/>
    <xsd:import namespace="9ae65ed4-fe2a-4154-994a-2a5d232102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cdf7c9-d87a-430a-b0d9-b2fc1b5d2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65ed4-fe2a-4154-994a-2a5d232102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7FDE87-0322-4B54-8E41-4E641E5E4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cdf7c9-d87a-430a-b0d9-b2fc1b5d2778"/>
    <ds:schemaRef ds:uri="9ae65ed4-fe2a-4154-994a-2a5d23210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FF7D39-AA1A-4886-93A0-1CB764E1B0DA}">
  <ds:schemaRefs>
    <ds:schemaRef ds:uri="http://purl.org/dc/elements/1.1/"/>
    <ds:schemaRef ds:uri="http://schemas.microsoft.com/office/2006/documentManagement/types"/>
    <ds:schemaRef ds:uri="http://schemas.microsoft.com/sharepoint/v3"/>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9ae65ed4-fe2a-4154-994a-2a5d232102ec"/>
    <ds:schemaRef ds:uri="4ccdf7c9-d87a-430a-b0d9-b2fc1b5d2778"/>
    <ds:schemaRef ds:uri="http://purl.org/dc/dcmitype/"/>
  </ds:schemaRefs>
</ds:datastoreItem>
</file>

<file path=customXml/itemProps3.xml><?xml version="1.0" encoding="utf-8"?>
<ds:datastoreItem xmlns:ds="http://schemas.openxmlformats.org/officeDocument/2006/customXml" ds:itemID="{85CD4581-9C1E-4D20-BDE8-2554FC890F97}">
  <ds:schemaRefs>
    <ds:schemaRef ds:uri="http://schemas.microsoft.com/sharepoint/v3/contenttype/forms"/>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3661</Words>
  <Characters>20869</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Whatmore, Jacqueline</dc:creator>
  <cp:keywords/>
  <dc:description/>
  <cp:lastModifiedBy>Nichola Purdue</cp:lastModifiedBy>
  <cp:revision>2</cp:revision>
  <dcterms:created xsi:type="dcterms:W3CDTF">2024-11-28T21:46:00Z</dcterms:created>
  <dcterms:modified xsi:type="dcterms:W3CDTF">2024-11-28T21:46:00Z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0x010100AE902DED85DAC2469627EE7C272C9069</vt:lpwstr>
  </property>
</Properties>
</file>