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23C73" w:rsidP="00823C73" w:rsidRDefault="00823C73" w14:paraId="0A9CB4AA" w14:textId="77777777">
      <w:pPr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9E7BE3A" wp14:editId="2988CB6C">
            <wp:extent cx="2867025" cy="1069814"/>
            <wp:effectExtent l="0" t="0" r="0" b="0"/>
            <wp:docPr id="1736139895" name="Picture 2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06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23C73" w:rsidR="00823C73" w:rsidP="1EB83085" w:rsidRDefault="00823C73" w14:paraId="7FF981AB" w14:textId="4B9E325F">
      <w:pPr>
        <w:spacing w:after="0"/>
        <w:jc w:val="center"/>
        <w:rPr>
          <w:rFonts w:ascii="Poppins" w:hAnsi="Poppins" w:cs="Poppins"/>
          <w:b/>
          <w:bCs/>
          <w:sz w:val="28"/>
          <w:szCs w:val="28"/>
        </w:rPr>
      </w:pPr>
      <w:r w:rsidRPr="1EB83085">
        <w:rPr>
          <w:rFonts w:ascii="Poppins" w:hAnsi="Poppins" w:cs="Poppins"/>
          <w:b/>
          <w:bCs/>
          <w:sz w:val="28"/>
          <w:szCs w:val="28"/>
        </w:rPr>
        <w:t>Industr</w:t>
      </w:r>
      <w:r w:rsidR="004B0734">
        <w:rPr>
          <w:rFonts w:ascii="Poppins" w:hAnsi="Poppins" w:cs="Poppins"/>
          <w:b/>
          <w:bCs/>
          <w:sz w:val="28"/>
          <w:szCs w:val="28"/>
        </w:rPr>
        <w:t>y</w:t>
      </w:r>
      <w:r w:rsidRPr="1EB83085">
        <w:rPr>
          <w:rFonts w:ascii="Poppins" w:hAnsi="Poppins" w:cs="Poppins"/>
          <w:b/>
          <w:bCs/>
          <w:sz w:val="28"/>
          <w:szCs w:val="28"/>
        </w:rPr>
        <w:t xml:space="preserve"> Challenge Project (ICP)</w:t>
      </w:r>
    </w:p>
    <w:p w:rsidR="1EB83085" w:rsidP="1EB83085" w:rsidRDefault="1EB83085" w14:paraId="7201C5DD" w14:textId="3FD90C13">
      <w:pPr>
        <w:spacing w:after="0"/>
        <w:jc w:val="center"/>
        <w:rPr>
          <w:rFonts w:ascii="Poppins" w:hAnsi="Poppins" w:cs="Poppins"/>
          <w:b/>
          <w:bCs/>
          <w:sz w:val="18"/>
          <w:szCs w:val="18"/>
        </w:rPr>
      </w:pPr>
    </w:p>
    <w:p w:rsidRPr="00823C73" w:rsidR="00823C73" w:rsidP="1EB83085" w:rsidRDefault="3F68484E" w14:paraId="2013615A" w14:textId="46502F30">
      <w:pPr>
        <w:spacing w:after="0"/>
        <w:jc w:val="center"/>
        <w:rPr>
          <w:rFonts w:ascii="Poppins" w:hAnsi="Poppins" w:cs="Poppins"/>
          <w:b w:val="1"/>
          <w:bCs w:val="1"/>
          <w:sz w:val="28"/>
          <w:szCs w:val="28"/>
        </w:rPr>
      </w:pPr>
      <w:r w:rsidRPr="137723B5" w:rsidR="3F68484E">
        <w:rPr>
          <w:rFonts w:ascii="Poppins" w:hAnsi="Poppins" w:cs="Poppins"/>
          <w:b w:val="1"/>
          <w:bCs w:val="1"/>
          <w:sz w:val="28"/>
          <w:szCs w:val="28"/>
        </w:rPr>
        <w:t>RTP</w:t>
      </w:r>
      <w:r w:rsidRPr="137723B5" w:rsidR="00823C73">
        <w:rPr>
          <w:rFonts w:ascii="Poppins" w:hAnsi="Poppins" w:cs="Poppins"/>
          <w:b w:val="1"/>
          <w:bCs w:val="1"/>
          <w:sz w:val="28"/>
          <w:szCs w:val="28"/>
        </w:rPr>
        <w:t xml:space="preserve"> </w:t>
      </w:r>
      <w:r w:rsidRPr="137723B5" w:rsidR="04C85463">
        <w:rPr>
          <w:rFonts w:ascii="Poppins" w:hAnsi="Poppins" w:cs="Poppins"/>
          <w:b w:val="1"/>
          <w:bCs w:val="1"/>
          <w:sz w:val="28"/>
          <w:szCs w:val="28"/>
        </w:rPr>
        <w:t xml:space="preserve">application </w:t>
      </w:r>
      <w:r w:rsidRPr="137723B5" w:rsidR="00823C73">
        <w:rPr>
          <w:rFonts w:ascii="Poppins" w:hAnsi="Poppins" w:cs="Poppins"/>
          <w:b w:val="1"/>
          <w:bCs w:val="1"/>
          <w:sz w:val="28"/>
          <w:szCs w:val="28"/>
        </w:rPr>
        <w:t>guidance</w:t>
      </w:r>
    </w:p>
    <w:p w:rsidR="1EB83085" w:rsidP="1EB83085" w:rsidRDefault="1EB83085" w14:paraId="49998F40" w14:textId="2CE6FC5A">
      <w:pPr>
        <w:spacing w:after="0"/>
        <w:jc w:val="center"/>
        <w:rPr>
          <w:rFonts w:ascii="Poppins" w:hAnsi="Poppins" w:cs="Poppins"/>
          <w:b/>
          <w:bCs/>
          <w:sz w:val="18"/>
          <w:szCs w:val="18"/>
        </w:rPr>
      </w:pPr>
    </w:p>
    <w:p w:rsidR="1EB83085" w:rsidP="1EB83085" w:rsidRDefault="1EB83085" w14:paraId="72656931" w14:textId="424F04C4">
      <w:pPr>
        <w:spacing w:after="0"/>
        <w:jc w:val="center"/>
        <w:rPr>
          <w:rFonts w:ascii="Poppins" w:hAnsi="Poppins" w:cs="Poppins"/>
          <w:b/>
          <w:bCs/>
          <w:sz w:val="16"/>
          <w:szCs w:val="16"/>
        </w:rPr>
      </w:pPr>
    </w:p>
    <w:p w:rsidRPr="00CA5DD5" w:rsidR="00823C73" w:rsidP="1EB83085" w:rsidRDefault="00823C73" w14:paraId="2116D092" w14:textId="6BB566E3">
      <w:pPr>
        <w:spacing w:after="0"/>
        <w:rPr>
          <w:rFonts w:ascii="Poppins" w:hAnsi="Poppins" w:cs="Poppins"/>
          <w:b/>
          <w:bCs/>
          <w:sz w:val="21"/>
          <w:szCs w:val="21"/>
        </w:rPr>
      </w:pPr>
      <w:r w:rsidRPr="29CAF899">
        <w:rPr>
          <w:rFonts w:ascii="Poppins" w:hAnsi="Poppins" w:cs="Poppins"/>
          <w:b/>
          <w:bCs/>
          <w:sz w:val="21"/>
          <w:szCs w:val="21"/>
        </w:rPr>
        <w:t xml:space="preserve">What is </w:t>
      </w:r>
      <w:r w:rsidRPr="29CAF899" w:rsidR="0013098A">
        <w:rPr>
          <w:rFonts w:ascii="Poppins" w:hAnsi="Poppins" w:cs="Poppins"/>
          <w:b/>
          <w:bCs/>
          <w:sz w:val="21"/>
          <w:szCs w:val="21"/>
        </w:rPr>
        <w:t>a</w:t>
      </w:r>
      <w:r w:rsidRPr="29CAF899">
        <w:rPr>
          <w:rFonts w:ascii="Poppins" w:hAnsi="Poppins" w:cs="Poppins"/>
          <w:b/>
          <w:bCs/>
          <w:sz w:val="21"/>
          <w:szCs w:val="21"/>
        </w:rPr>
        <w:t xml:space="preserve"> X-CITED Industr</w:t>
      </w:r>
      <w:r w:rsidR="007E7087">
        <w:rPr>
          <w:rFonts w:ascii="Poppins" w:hAnsi="Poppins" w:cs="Poppins"/>
          <w:b/>
          <w:bCs/>
          <w:sz w:val="21"/>
          <w:szCs w:val="21"/>
        </w:rPr>
        <w:t>y</w:t>
      </w:r>
      <w:r w:rsidRPr="29CAF899">
        <w:rPr>
          <w:rFonts w:ascii="Poppins" w:hAnsi="Poppins" w:cs="Poppins"/>
          <w:b/>
          <w:bCs/>
          <w:sz w:val="21"/>
          <w:szCs w:val="21"/>
        </w:rPr>
        <w:t xml:space="preserve"> Challenge Project (ICP)?</w:t>
      </w:r>
    </w:p>
    <w:p w:rsidR="2EDCC0D9" w:rsidP="29CAF899" w:rsidRDefault="2EDCC0D9" w14:paraId="5B3C3666" w14:textId="0FD5A23A">
      <w:pPr>
        <w:jc w:val="both"/>
        <w:rPr>
          <w:rFonts w:ascii="Poppins" w:hAnsi="Poppins" w:cs="Poppins"/>
          <w:sz w:val="21"/>
          <w:szCs w:val="21"/>
        </w:rPr>
      </w:pPr>
      <w:r w:rsidRPr="29CAF899">
        <w:rPr>
          <w:rFonts w:ascii="Poppins" w:hAnsi="Poppins" w:cs="Poppins"/>
          <w:sz w:val="21"/>
          <w:szCs w:val="21"/>
        </w:rPr>
        <w:t>The X-CITED ICPs offer an exciting opportunity for Research Technical Professionals (RTPs) across GW4 Universities to apply their expertise in tackling real-world physical science and engineering challenges. These challenges are set by industry partners and will be explored through collaborative team projects that bring together RTPs and industry colleagues.</w:t>
      </w:r>
    </w:p>
    <w:p w:rsidR="2EDCC0D9" w:rsidP="29CAF899" w:rsidRDefault="2EDCC0D9" w14:paraId="77B2281E" w14:textId="216744D6">
      <w:pPr>
        <w:jc w:val="both"/>
      </w:pPr>
      <w:r w:rsidRPr="137723B5" w:rsidR="2EDCC0D9">
        <w:rPr>
          <w:rFonts w:ascii="Poppins" w:hAnsi="Poppins" w:cs="Poppins"/>
          <w:sz w:val="21"/>
          <w:szCs w:val="21"/>
        </w:rPr>
        <w:t xml:space="preserve">Project ideas will be developed during interactive </w:t>
      </w:r>
      <w:r w:rsidRPr="137723B5" w:rsidR="6A83D11D">
        <w:rPr>
          <w:rFonts w:ascii="Poppins" w:hAnsi="Poppins" w:cs="Poppins"/>
          <w:sz w:val="21"/>
          <w:szCs w:val="21"/>
        </w:rPr>
        <w:t>workshop</w:t>
      </w:r>
      <w:r w:rsidRPr="137723B5" w:rsidR="2EDCC0D9">
        <w:rPr>
          <w:rFonts w:ascii="Poppins" w:hAnsi="Poppins" w:cs="Poppins"/>
          <w:sz w:val="21"/>
          <w:szCs w:val="21"/>
        </w:rPr>
        <w:t xml:space="preserve"> sessions and delivered through hands-on team-based problem-solving</w:t>
      </w:r>
      <w:r w:rsidRPr="137723B5" w:rsidR="007E7087">
        <w:rPr>
          <w:rFonts w:ascii="Poppins" w:hAnsi="Poppins" w:cs="Poppins"/>
          <w:sz w:val="21"/>
          <w:szCs w:val="21"/>
        </w:rPr>
        <w:t xml:space="preserve"> projects</w:t>
      </w:r>
      <w:r w:rsidRPr="137723B5" w:rsidR="2EDCC0D9">
        <w:rPr>
          <w:rFonts w:ascii="Poppins" w:hAnsi="Poppins" w:cs="Poppins"/>
          <w:sz w:val="21"/>
          <w:szCs w:val="21"/>
        </w:rPr>
        <w:t xml:space="preserve">. The ICP model is designed to </w:t>
      </w:r>
      <w:r w:rsidRPr="137723B5" w:rsidR="00554B47">
        <w:rPr>
          <w:rFonts w:ascii="Poppins" w:hAnsi="Poppins" w:cs="Poppins"/>
          <w:sz w:val="21"/>
          <w:szCs w:val="21"/>
        </w:rPr>
        <w:t>harness</w:t>
      </w:r>
      <w:r w:rsidRPr="137723B5" w:rsidR="2EDCC0D9">
        <w:rPr>
          <w:rFonts w:ascii="Poppins" w:hAnsi="Poppins" w:cs="Poppins"/>
          <w:sz w:val="21"/>
          <w:szCs w:val="21"/>
        </w:rPr>
        <w:t xml:space="preserve"> RTPs' existing technical skills while </w:t>
      </w:r>
      <w:r w:rsidRPr="137723B5" w:rsidR="00554B47">
        <w:rPr>
          <w:rFonts w:ascii="Poppins" w:hAnsi="Poppins" w:cs="Poppins"/>
          <w:sz w:val="21"/>
          <w:szCs w:val="21"/>
        </w:rPr>
        <w:t xml:space="preserve">developing new multi-disciplinary project skills </w:t>
      </w:r>
      <w:r w:rsidRPr="137723B5" w:rsidR="00CB51C5">
        <w:rPr>
          <w:rFonts w:ascii="Poppins" w:hAnsi="Poppins" w:cs="Poppins"/>
          <w:sz w:val="21"/>
          <w:szCs w:val="21"/>
        </w:rPr>
        <w:t>and simultaneously</w:t>
      </w:r>
      <w:r w:rsidRPr="137723B5" w:rsidR="00554B47">
        <w:rPr>
          <w:rFonts w:ascii="Poppins" w:hAnsi="Poppins" w:cs="Poppins"/>
          <w:sz w:val="21"/>
          <w:szCs w:val="21"/>
        </w:rPr>
        <w:t xml:space="preserve"> gaining </w:t>
      </w:r>
      <w:r w:rsidRPr="137723B5" w:rsidR="2EDCC0D9">
        <w:rPr>
          <w:rFonts w:ascii="Poppins" w:hAnsi="Poppins" w:cs="Poppins"/>
          <w:sz w:val="21"/>
          <w:szCs w:val="21"/>
        </w:rPr>
        <w:t>valuable insight</w:t>
      </w:r>
      <w:r w:rsidRPr="137723B5" w:rsidR="00554B47">
        <w:rPr>
          <w:rFonts w:ascii="Poppins" w:hAnsi="Poppins" w:cs="Poppins"/>
          <w:sz w:val="21"/>
          <w:szCs w:val="21"/>
        </w:rPr>
        <w:t>s</w:t>
      </w:r>
      <w:r w:rsidRPr="137723B5" w:rsidR="2EDCC0D9">
        <w:rPr>
          <w:rFonts w:ascii="Poppins" w:hAnsi="Poppins" w:cs="Poppins"/>
          <w:sz w:val="21"/>
          <w:szCs w:val="21"/>
        </w:rPr>
        <w:t xml:space="preserve"> into industry applications. Participants will engage in multi-disciplinary collaborations, </w:t>
      </w:r>
      <w:r w:rsidRPr="137723B5" w:rsidR="2EDCC0D9">
        <w:rPr>
          <w:rFonts w:ascii="Poppins" w:hAnsi="Poppins" w:cs="Poppins"/>
          <w:sz w:val="21"/>
          <w:szCs w:val="21"/>
        </w:rPr>
        <w:t>leveraging</w:t>
      </w:r>
      <w:r w:rsidRPr="137723B5" w:rsidR="2EDCC0D9">
        <w:rPr>
          <w:rFonts w:ascii="Poppins" w:hAnsi="Poppins" w:cs="Poppins"/>
          <w:sz w:val="21"/>
          <w:szCs w:val="21"/>
        </w:rPr>
        <w:t xml:space="preserve"> </w:t>
      </w:r>
      <w:r w:rsidRPr="137723B5" w:rsidR="2EDCC0D9">
        <w:rPr>
          <w:rFonts w:ascii="Poppins" w:hAnsi="Poppins" w:cs="Poppins"/>
          <w:sz w:val="21"/>
          <w:szCs w:val="21"/>
        </w:rPr>
        <w:t>cutting-edge</w:t>
      </w:r>
      <w:r w:rsidRPr="137723B5" w:rsidR="2EDCC0D9">
        <w:rPr>
          <w:rFonts w:ascii="Poppins" w:hAnsi="Poppins" w:cs="Poppins"/>
          <w:sz w:val="21"/>
          <w:szCs w:val="21"/>
        </w:rPr>
        <w:t xml:space="preserve"> capabilities across GW4 Universities to address industry challenges and drive innovation.</w:t>
      </w:r>
    </w:p>
    <w:p w:rsidR="2EDCC0D9" w:rsidP="29CAF899" w:rsidRDefault="2EDCC0D9" w14:paraId="74D42A96" w14:textId="788AB9CE">
      <w:pPr>
        <w:jc w:val="both"/>
        <w:rPr>
          <w:rFonts w:ascii="Poppins" w:hAnsi="Poppins" w:eastAsia="Poppins" w:cs="Poppins"/>
          <w:b/>
          <w:bCs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How will RTPs benefit?</w:t>
      </w:r>
    </w:p>
    <w:p w:rsidR="2EDCC0D9" w:rsidP="29CAF899" w:rsidRDefault="2EDCC0D9" w14:paraId="7A74E505" w14:textId="4B20A59B">
      <w:pPr>
        <w:pStyle w:val="ListParagraph"/>
        <w:numPr>
          <w:ilvl w:val="0"/>
          <w:numId w:val="3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Dedicated time for professional development</w:t>
      </w:r>
      <w:r w:rsidRPr="29CAF899">
        <w:rPr>
          <w:rFonts w:ascii="Poppins" w:hAnsi="Poppins" w:eastAsia="Poppins" w:cs="Poppins"/>
          <w:sz w:val="21"/>
          <w:szCs w:val="21"/>
        </w:rPr>
        <w:t>, gaining first-hand experience of academic-industry collaboration and understanding how technical expertise can translate into industry applications.</w:t>
      </w:r>
    </w:p>
    <w:p w:rsidR="2EDCC0D9" w:rsidP="29CAF899" w:rsidRDefault="2EDCC0D9" w14:paraId="660504E0" w14:textId="0917621E">
      <w:pPr>
        <w:pStyle w:val="ListParagraph"/>
        <w:numPr>
          <w:ilvl w:val="0"/>
          <w:numId w:val="3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Enhanced problem-solving skills</w:t>
      </w:r>
      <w:r w:rsidRPr="29CAF899">
        <w:rPr>
          <w:rFonts w:ascii="Poppins" w:hAnsi="Poppins" w:eastAsia="Poppins" w:cs="Poppins"/>
          <w:sz w:val="21"/>
          <w:szCs w:val="21"/>
        </w:rPr>
        <w:t>, with exposure to multi-disciplinary approaches that can be incorporated into everyday technical and research practices.</w:t>
      </w:r>
    </w:p>
    <w:p w:rsidR="2EDCC0D9" w:rsidP="29CAF899" w:rsidRDefault="2EDCC0D9" w14:paraId="23C9E840" w14:textId="0F9E9CB8">
      <w:pPr>
        <w:pStyle w:val="ListParagraph"/>
        <w:numPr>
          <w:ilvl w:val="0"/>
          <w:numId w:val="3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Expansion of professional networks</w:t>
      </w:r>
      <w:r w:rsidRPr="29CAF899">
        <w:rPr>
          <w:rFonts w:ascii="Poppins" w:hAnsi="Poppins" w:eastAsia="Poppins" w:cs="Poppins"/>
          <w:sz w:val="21"/>
          <w:szCs w:val="21"/>
        </w:rPr>
        <w:t>, fostering new collaborations and improving awareness of roles, technologies, and facilities available across different sectors</w:t>
      </w:r>
      <w:r w:rsidR="00962804">
        <w:rPr>
          <w:rFonts w:ascii="Poppins" w:hAnsi="Poppins" w:eastAsia="Poppins" w:cs="Poppins"/>
          <w:sz w:val="21"/>
          <w:szCs w:val="21"/>
        </w:rPr>
        <w:t xml:space="preserve"> and our region</w:t>
      </w:r>
      <w:r w:rsidRPr="29CAF899">
        <w:rPr>
          <w:rFonts w:ascii="Poppins" w:hAnsi="Poppins" w:eastAsia="Poppins" w:cs="Poppins"/>
          <w:sz w:val="21"/>
          <w:szCs w:val="21"/>
        </w:rPr>
        <w:t>.</w:t>
      </w:r>
    </w:p>
    <w:p w:rsidR="2EDCC0D9" w:rsidP="29CAF899" w:rsidRDefault="2EDCC0D9" w14:paraId="3D91B298" w14:textId="060A7E37">
      <w:pPr>
        <w:pStyle w:val="ListParagraph"/>
        <w:numPr>
          <w:ilvl w:val="0"/>
          <w:numId w:val="3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Engagement in a pioneering regional initiative</w:t>
      </w:r>
      <w:r w:rsidRPr="29CAF899">
        <w:rPr>
          <w:rFonts w:ascii="Poppins" w:hAnsi="Poppins" w:eastAsia="Poppins" w:cs="Poppins"/>
          <w:sz w:val="21"/>
          <w:szCs w:val="21"/>
        </w:rPr>
        <w:t xml:space="preserve">, helping to shape a novel approach to </w:t>
      </w:r>
      <w:r w:rsidR="00093267">
        <w:rPr>
          <w:rFonts w:ascii="Poppins" w:hAnsi="Poppins" w:eastAsia="Poppins" w:cs="Poppins"/>
          <w:sz w:val="21"/>
          <w:szCs w:val="21"/>
        </w:rPr>
        <w:t>technical knowledge</w:t>
      </w:r>
      <w:r w:rsidRPr="29CAF899">
        <w:rPr>
          <w:rFonts w:ascii="Poppins" w:hAnsi="Poppins" w:eastAsia="Poppins" w:cs="Poppins"/>
          <w:sz w:val="21"/>
          <w:szCs w:val="21"/>
        </w:rPr>
        <w:t xml:space="preserve"> transfer, staff development, and collaborative innovation.</w:t>
      </w:r>
    </w:p>
    <w:p w:rsidR="2EDCC0D9" w:rsidP="29CAF899" w:rsidRDefault="2EDCC0D9" w14:paraId="342BE91C" w14:textId="36E1B75A">
      <w:pPr>
        <w:spacing w:before="240" w:after="24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sz w:val="21"/>
          <w:szCs w:val="21"/>
        </w:rPr>
        <w:lastRenderedPageBreak/>
        <w:t>This is a unique opportunity for RTPs to develop professionally, work on impactful challenges, and contribute to a new model of industry-academic partnership.</w:t>
      </w:r>
    </w:p>
    <w:p w:rsidR="1EB83085" w:rsidP="1EB83085" w:rsidRDefault="1EB83085" w14:paraId="452F88A2" w14:textId="7D76FA7C">
      <w:pPr>
        <w:rPr>
          <w:rFonts w:ascii="Poppins" w:hAnsi="Poppins" w:cs="Poppins"/>
          <w:b/>
          <w:bCs/>
          <w:sz w:val="21"/>
          <w:szCs w:val="21"/>
        </w:rPr>
      </w:pPr>
    </w:p>
    <w:p w:rsidRPr="00CA5DD5" w:rsidR="00BA6997" w:rsidP="29CAF899" w:rsidRDefault="00BA6997" w14:paraId="13F0C1DC" w14:textId="76A736A9">
      <w:pPr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 xml:space="preserve">Your role as an </w:t>
      </w:r>
      <w:r w:rsidRPr="29CAF899" w:rsidR="4DBB5243">
        <w:rPr>
          <w:rFonts w:ascii="Poppins" w:hAnsi="Poppins" w:eastAsia="Poppins" w:cs="Poppins"/>
          <w:b/>
          <w:bCs/>
          <w:sz w:val="21"/>
          <w:szCs w:val="21"/>
        </w:rPr>
        <w:t>RTP participant</w:t>
      </w:r>
    </w:p>
    <w:p w:rsidR="4DBB5243" w:rsidP="29CAF899" w:rsidRDefault="4DBB5243" w14:paraId="66FE6758" w14:textId="61599F03">
      <w:pPr>
        <w:jc w:val="both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sz w:val="21"/>
          <w:szCs w:val="21"/>
        </w:rPr>
        <w:t>As an RTP participant in the X-CITED ICP, your involvement will be key to the success of the projects. You will:</w:t>
      </w:r>
    </w:p>
    <w:p w:rsidR="4DBB5243" w:rsidP="29CAF899" w:rsidRDefault="4DBB5243" w14:paraId="21DE9E18" w14:textId="6DDC83FF">
      <w:pPr>
        <w:pStyle w:val="ListParagraph"/>
        <w:numPr>
          <w:ilvl w:val="0"/>
          <w:numId w:val="7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Engage with real-world challenges</w:t>
      </w:r>
      <w:r w:rsidRPr="29CAF899">
        <w:rPr>
          <w:rFonts w:ascii="Poppins" w:hAnsi="Poppins" w:eastAsia="Poppins" w:cs="Poppins"/>
          <w:sz w:val="21"/>
          <w:szCs w:val="21"/>
        </w:rPr>
        <w:t xml:space="preserve"> by contributing your expertise to a research and innovation (R&amp;I) problem posed by an industry partner.</w:t>
      </w:r>
    </w:p>
    <w:p w:rsidR="4DBB5243" w:rsidP="29CAF899" w:rsidRDefault="4DBB5243" w14:paraId="65FA61E4" w14:textId="361DB694">
      <w:pPr>
        <w:pStyle w:val="ListParagraph"/>
        <w:numPr>
          <w:ilvl w:val="0"/>
          <w:numId w:val="7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137723B5" w:rsidR="4DBB5243">
        <w:rPr>
          <w:rFonts w:ascii="Poppins" w:hAnsi="Poppins" w:eastAsia="Poppins" w:cs="Poppins"/>
          <w:b w:val="1"/>
          <w:bCs w:val="1"/>
          <w:sz w:val="21"/>
          <w:szCs w:val="21"/>
        </w:rPr>
        <w:t xml:space="preserve">Actively </w:t>
      </w:r>
      <w:r w:rsidRPr="137723B5" w:rsidR="4DBB5243">
        <w:rPr>
          <w:rFonts w:ascii="Poppins" w:hAnsi="Poppins" w:eastAsia="Poppins" w:cs="Poppins"/>
          <w:b w:val="1"/>
          <w:bCs w:val="1"/>
          <w:sz w:val="21"/>
          <w:szCs w:val="21"/>
        </w:rPr>
        <w:t>participate</w:t>
      </w:r>
      <w:r w:rsidRPr="137723B5" w:rsidR="4DBB5243">
        <w:rPr>
          <w:rFonts w:ascii="Poppins" w:hAnsi="Poppins" w:eastAsia="Poppins" w:cs="Poppins"/>
          <w:b w:val="1"/>
          <w:bCs w:val="1"/>
          <w:sz w:val="21"/>
          <w:szCs w:val="21"/>
        </w:rPr>
        <w:t xml:space="preserve"> in </w:t>
      </w:r>
      <w:r w:rsidRPr="137723B5" w:rsidR="4D49C937">
        <w:rPr>
          <w:rFonts w:ascii="Poppins" w:hAnsi="Poppins" w:eastAsia="Poppins" w:cs="Poppins"/>
          <w:b w:val="1"/>
          <w:bCs w:val="1"/>
          <w:sz w:val="21"/>
          <w:szCs w:val="21"/>
        </w:rPr>
        <w:t>workshop</w:t>
      </w:r>
      <w:r w:rsidRPr="137723B5" w:rsidR="4DBB5243">
        <w:rPr>
          <w:rFonts w:ascii="Poppins" w:hAnsi="Poppins" w:eastAsia="Poppins" w:cs="Poppins"/>
          <w:b w:val="1"/>
          <w:bCs w:val="1"/>
          <w:sz w:val="21"/>
          <w:szCs w:val="21"/>
        </w:rPr>
        <w:t xml:space="preserve"> </w:t>
      </w:r>
      <w:r w:rsidRPr="137723B5" w:rsidR="4DBB5243">
        <w:rPr>
          <w:rFonts w:ascii="Poppins" w:hAnsi="Poppins" w:eastAsia="Poppins" w:cs="Poppins"/>
          <w:b w:val="1"/>
          <w:bCs w:val="1"/>
          <w:sz w:val="21"/>
          <w:szCs w:val="21"/>
        </w:rPr>
        <w:t>sessions</w:t>
      </w:r>
      <w:r w:rsidRPr="137723B5" w:rsidR="4DBB5243">
        <w:rPr>
          <w:rFonts w:ascii="Poppins" w:hAnsi="Poppins" w:eastAsia="Poppins" w:cs="Poppins"/>
          <w:sz w:val="21"/>
          <w:szCs w:val="21"/>
        </w:rPr>
        <w:t xml:space="preserve"> to collaboratively develop project ideas and shape the direction of </w:t>
      </w:r>
      <w:r w:rsidRPr="137723B5" w:rsidR="00D4688A">
        <w:rPr>
          <w:rFonts w:ascii="Poppins" w:hAnsi="Poppins" w:eastAsia="Poppins" w:cs="Poppins"/>
          <w:sz w:val="21"/>
          <w:szCs w:val="21"/>
        </w:rPr>
        <w:t>potential solutions</w:t>
      </w:r>
      <w:r w:rsidRPr="137723B5" w:rsidR="4DBB5243">
        <w:rPr>
          <w:rFonts w:ascii="Poppins" w:hAnsi="Poppins" w:eastAsia="Poppins" w:cs="Poppins"/>
          <w:sz w:val="21"/>
          <w:szCs w:val="21"/>
        </w:rPr>
        <w:t>.</w:t>
      </w:r>
    </w:p>
    <w:p w:rsidR="4DBB5243" w:rsidP="29CAF899" w:rsidRDefault="4DBB5243" w14:paraId="73B82BC5" w14:textId="650B40B5">
      <w:pPr>
        <w:pStyle w:val="ListParagraph"/>
        <w:numPr>
          <w:ilvl w:val="0"/>
          <w:numId w:val="7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Work as part of a multi-disciplinary team</w:t>
      </w:r>
      <w:r w:rsidRPr="29CAF899">
        <w:rPr>
          <w:rFonts w:ascii="Poppins" w:hAnsi="Poppins" w:eastAsia="Poppins" w:cs="Poppins"/>
          <w:sz w:val="21"/>
          <w:szCs w:val="21"/>
        </w:rPr>
        <w:t xml:space="preserve">, </w:t>
      </w:r>
      <w:r w:rsidR="00024867">
        <w:rPr>
          <w:rFonts w:ascii="Poppins" w:hAnsi="Poppins" w:eastAsia="Poppins" w:cs="Poppins"/>
          <w:sz w:val="21"/>
          <w:szCs w:val="21"/>
        </w:rPr>
        <w:t xml:space="preserve">with industry colleagues and other RTPs, in </w:t>
      </w:r>
      <w:r w:rsidRPr="29CAF899">
        <w:rPr>
          <w:rFonts w:ascii="Poppins" w:hAnsi="Poppins" w:eastAsia="Poppins" w:cs="Poppins"/>
          <w:sz w:val="21"/>
          <w:szCs w:val="21"/>
        </w:rPr>
        <w:t xml:space="preserve">applying </w:t>
      </w:r>
      <w:r w:rsidR="00024867">
        <w:rPr>
          <w:rFonts w:ascii="Poppins" w:hAnsi="Poppins" w:eastAsia="Poppins" w:cs="Poppins"/>
          <w:sz w:val="21"/>
          <w:szCs w:val="21"/>
        </w:rPr>
        <w:t xml:space="preserve">your expertise and </w:t>
      </w:r>
      <w:r w:rsidRPr="29CAF899">
        <w:rPr>
          <w:rFonts w:ascii="Poppins" w:hAnsi="Poppins" w:eastAsia="Poppins" w:cs="Poppins"/>
          <w:sz w:val="21"/>
          <w:szCs w:val="21"/>
        </w:rPr>
        <w:t>problem-solving skills.</w:t>
      </w:r>
    </w:p>
    <w:p w:rsidR="4DBB5243" w:rsidP="29CAF899" w:rsidRDefault="4DBB5243" w14:paraId="796FD3CF" w14:textId="0EEC33B8">
      <w:pPr>
        <w:pStyle w:val="ListParagraph"/>
        <w:numPr>
          <w:ilvl w:val="0"/>
          <w:numId w:val="7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Leverage cutting-edge facilities and technical capabilities</w:t>
      </w:r>
      <w:r w:rsidRPr="29CAF899">
        <w:rPr>
          <w:rFonts w:ascii="Poppins" w:hAnsi="Poppins" w:eastAsia="Poppins" w:cs="Poppins"/>
          <w:sz w:val="21"/>
          <w:szCs w:val="21"/>
        </w:rPr>
        <w:t xml:space="preserve"> within GW4 Universities to help progress the project.</w:t>
      </w:r>
    </w:p>
    <w:p w:rsidR="4DBB5243" w:rsidP="29CAF899" w:rsidRDefault="4DBB5243" w14:paraId="4C68C2DC" w14:textId="16A26C87">
      <w:pPr>
        <w:pStyle w:val="ListParagraph"/>
        <w:numPr>
          <w:ilvl w:val="0"/>
          <w:numId w:val="7"/>
        </w:numPr>
        <w:spacing w:after="0"/>
        <w:rPr>
          <w:rFonts w:ascii="Poppins" w:hAnsi="Poppins" w:eastAsia="Poppins" w:cs="Poppins"/>
          <w:sz w:val="21"/>
          <w:szCs w:val="21"/>
        </w:rPr>
      </w:pPr>
      <w:r w:rsidRPr="29CAF899">
        <w:rPr>
          <w:rFonts w:ascii="Poppins" w:hAnsi="Poppins" w:eastAsia="Poppins" w:cs="Poppins"/>
          <w:b/>
          <w:bCs/>
          <w:sz w:val="21"/>
          <w:szCs w:val="21"/>
        </w:rPr>
        <w:t>Commit dedicated time to the project</w:t>
      </w:r>
      <w:r w:rsidRPr="29CAF899">
        <w:rPr>
          <w:rFonts w:ascii="Poppins" w:hAnsi="Poppins" w:eastAsia="Poppins" w:cs="Poppins"/>
          <w:sz w:val="21"/>
          <w:szCs w:val="21"/>
        </w:rPr>
        <w:t>, balancing it alongside your usual responsibilities to ensure meaningful engagement and development.</w:t>
      </w:r>
    </w:p>
    <w:p w:rsidRPr="00CB32C9" w:rsidR="4DBB5243" w:rsidP="00CB32C9" w:rsidRDefault="4DBB5243" w14:paraId="2A407F75" w14:textId="51DA5D10">
      <w:pPr>
        <w:spacing w:before="240" w:after="240"/>
        <w:rPr>
          <w:rFonts w:ascii="Poppins" w:hAnsi="Poppins" w:eastAsia="Poppins" w:cs="Poppins"/>
          <w:sz w:val="21"/>
          <w:szCs w:val="21"/>
        </w:rPr>
      </w:pPr>
      <w:r w:rsidRPr="00CB32C9">
        <w:rPr>
          <w:rFonts w:ascii="Poppins" w:hAnsi="Poppins" w:eastAsia="Poppins" w:cs="Poppins"/>
          <w:sz w:val="21"/>
          <w:szCs w:val="21"/>
        </w:rPr>
        <w:t xml:space="preserve">This is a unique opportunity to apply your skills in a collaborative, real-world context while gaining valuable experience in industry-academic partnerships. Your contributions will play a vital role in advancing innovative solutions and strengthening links between </w:t>
      </w:r>
      <w:r w:rsidR="00CB32C9">
        <w:rPr>
          <w:rFonts w:ascii="Poppins" w:hAnsi="Poppins" w:eastAsia="Poppins" w:cs="Poppins"/>
          <w:sz w:val="21"/>
          <w:szCs w:val="21"/>
        </w:rPr>
        <w:t>academia</w:t>
      </w:r>
      <w:r w:rsidRPr="00CB32C9">
        <w:rPr>
          <w:rFonts w:ascii="Poppins" w:hAnsi="Poppins" w:eastAsia="Poppins" w:cs="Poppins"/>
          <w:sz w:val="21"/>
          <w:szCs w:val="21"/>
        </w:rPr>
        <w:t xml:space="preserve"> and industry.</w:t>
      </w:r>
    </w:p>
    <w:p w:rsidR="29CAF899" w:rsidP="29CAF899" w:rsidRDefault="29CAF899" w14:paraId="136CA840" w14:textId="30CE2455">
      <w:pPr>
        <w:pStyle w:val="ListParagraph"/>
        <w:spacing w:before="240" w:after="240"/>
        <w:rPr>
          <w:rFonts w:ascii="Poppins" w:hAnsi="Poppins" w:eastAsia="Poppins" w:cs="Poppins"/>
          <w:sz w:val="21"/>
          <w:szCs w:val="21"/>
        </w:rPr>
      </w:pPr>
    </w:p>
    <w:p w:rsidR="4DBB5243" w:rsidP="29CAF899" w:rsidRDefault="4DBB5243" w14:paraId="7ED95174" w14:textId="29F5CBAF">
      <w:pPr>
        <w:jc w:val="both"/>
        <w:rPr>
          <w:rFonts w:ascii="Poppins" w:hAnsi="Poppins" w:cs="Poppins"/>
          <w:b/>
          <w:bCs/>
          <w:sz w:val="21"/>
          <w:szCs w:val="21"/>
        </w:rPr>
      </w:pPr>
      <w:r w:rsidRPr="29CAF899">
        <w:rPr>
          <w:rFonts w:ascii="Poppins" w:hAnsi="Poppins" w:cs="Poppins"/>
          <w:b/>
          <w:bCs/>
          <w:sz w:val="21"/>
          <w:szCs w:val="21"/>
        </w:rPr>
        <w:t>Process Flowchart</w:t>
      </w:r>
    </w:p>
    <w:p w:rsidRPr="00CA5DD5" w:rsidR="00823C73" w:rsidP="1EB83085" w:rsidRDefault="00FD4E8A" w14:paraId="63C3CC70" w14:textId="5593CF31">
      <w:pPr>
        <w:jc w:val="both"/>
        <w:rPr>
          <w:rFonts w:ascii="Poppins" w:hAnsi="Poppins" w:cs="Poppins"/>
          <w:sz w:val="21"/>
          <w:szCs w:val="21"/>
        </w:rPr>
      </w:pPr>
      <w:r>
        <w:rPr>
          <w:rFonts w:ascii="Poppins" w:hAnsi="Poppins" w:cs="Poppins"/>
          <w:b/>
          <w:bCs/>
          <w:noProof/>
          <w:sz w:val="21"/>
          <w:szCs w:val="21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7B2A880" wp14:editId="1C798E5E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996950</wp:posOffset>
                </wp:positionV>
                <wp:extent cx="6452870" cy="1638300"/>
                <wp:effectExtent l="0" t="19050" r="24130" b="19050"/>
                <wp:wrapTight xmlns:wp="http://schemas.openxmlformats.org/drawingml/2006/wordprocessingDrawing" wrapText="bothSides">
                  <wp:wrapPolygon edited="0">
                    <wp:start x="18811" y="-251"/>
                    <wp:lineTo x="957" y="2763"/>
                    <wp:lineTo x="957" y="4019"/>
                    <wp:lineTo x="0" y="7786"/>
                    <wp:lineTo x="0" y="21600"/>
                    <wp:lineTo x="21617" y="21600"/>
                    <wp:lineTo x="21617" y="7786"/>
                    <wp:lineTo x="20150" y="4019"/>
                    <wp:lineTo x="19130" y="-251"/>
                    <wp:lineTo x="18811" y="-251"/>
                  </wp:wrapPolygon>
                </wp:wrapTight>
                <wp:docPr xmlns:wp="http://schemas.openxmlformats.org/drawingml/2006/wordprocessingDrawing" id="2116543731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52870" cy="1638300"/>
                          <a:chOff x="0" y="0"/>
                          <a:chExt cx="6452870" cy="1638300"/>
                        </a:xfrm>
                      </wpg:grpSpPr>
                      <wps:wsp xmlns:wps="http://schemas.microsoft.com/office/word/2010/wordprocessingShape">
                        <wps:cNvPr id="983700280" name="Arrow: Right 983700280"/>
                        <wps:cNvSpPr/>
                        <wps:spPr>
                          <a:xfrm>
                            <a:off x="314325" y="0"/>
                            <a:ext cx="5861050" cy="1009650"/>
                          </a:xfrm>
                          <a:prstGeom prst="rightArrow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spcFirstLastPara="0" wrap="square" lIns="91440" tIns="45720" rIns="91440" bIns="45720" anchor="ctr">
                          <a:noAutofit/>
                        </wps:bodyPr>
                      </wps:wsp>
                      <wps:wsp xmlns:wps="http://schemas.microsoft.com/office/word/2010/wordprocessingShape">
                        <wps:cNvPr id="2004300581" name="Rectangle 2004300581"/>
                        <wps:cNvSpPr>
                          <a:spLocks noChangeArrowheads="1"/>
                        </wps:cNvSpPr>
                        <wps:spPr>
                          <a:xfrm>
                            <a:off x="0" y="609600"/>
                            <a:ext cx="102044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804B4" w:rsidP="003804B4" w:rsidRDefault="003804B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 xml:space="preserve">1. Identification of Industry challenge(s)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215220477" name="Rectangle 215220477"/>
                        <wps:cNvSpPr>
                          <a:spLocks noChangeArrowheads="1"/>
                        </wps:cNvSpPr>
                        <wps:spPr>
                          <a:xfrm>
                            <a:off x="1066800" y="609600"/>
                            <a:ext cx="96710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804B4" w:rsidP="003804B4" w:rsidRDefault="003804B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 xml:space="preserve">2. Briefing webinar and selection of RTP participants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389875002" name="Rectangle 389875002"/>
                        <wps:cNvSpPr>
                          <a:spLocks noChangeArrowheads="1"/>
                        </wps:cNvSpPr>
                        <wps:spPr>
                          <a:xfrm>
                            <a:off x="2085975" y="609600"/>
                            <a:ext cx="10668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804B4" w:rsidP="003804B4" w:rsidRDefault="003804B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3. Residential w</w:t>
                              </w:r>
                              <w:r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orkshop</w:t>
                              </w: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 xml:space="preserve"> to develop teams and project ideas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641685675" name="Rectangle 641685675"/>
                        <wps:cNvSpPr>
                          <a:spLocks noChangeArrowheads="1"/>
                        </wps:cNvSpPr>
                        <wps:spPr>
                          <a:xfrm>
                            <a:off x="3200400" y="609600"/>
                            <a:ext cx="105219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804B4" w:rsidP="003804B4" w:rsidRDefault="003804B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4. Viable project assessment and selection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2046144893" name="Rectangle 2046144893"/>
                        <wps:cNvSpPr>
                          <a:spLocks noChangeArrowheads="1"/>
                        </wps:cNvSpPr>
                        <wps:spPr>
                          <a:xfrm>
                            <a:off x="4295775" y="609600"/>
                            <a:ext cx="105219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804B4" w:rsidP="003804B4" w:rsidRDefault="003804B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 xml:space="preserve">5. Delivery of Industry challenge projects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  <wps:wsp xmlns:wps="http://schemas.microsoft.com/office/word/2010/wordprocessingShape">
                        <wps:cNvPr id="1603265326" name="Rectangle 1603265326"/>
                        <wps:cNvSpPr>
                          <a:spLocks noChangeArrowheads="1"/>
                        </wps:cNvSpPr>
                        <wps:spPr>
                          <a:xfrm>
                            <a:off x="5400675" y="609600"/>
                            <a:ext cx="105219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3804B4" w:rsidP="003804B4" w:rsidRDefault="003804B4">
                              <w:pPr>
                                <w:spacing w:line="276" w:lineRule="auto"/>
                                <w:jc w:val="center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 xml:space="preserve">6. Delivery of final project report (and data) </w:t>
                              </w: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 w:rsidRPr="29CAF899" w:rsidR="4DBB5243">
        <w:rPr>
          <w:rFonts w:ascii="Poppins" w:hAnsi="Poppins" w:cs="Poppins"/>
          <w:b w:val="1"/>
          <w:bCs w:val="1"/>
          <w:sz w:val="21"/>
          <w:szCs w:val="21"/>
        </w:rPr>
        <w:t>S</w:t>
      </w:r>
      <w:r w:rsidRPr="29CAF899" w:rsidR="51EFA0C0">
        <w:rPr>
          <w:rFonts w:ascii="Poppins" w:hAnsi="Poppins" w:cs="Poppins"/>
          <w:b w:val="1"/>
          <w:bCs w:val="1"/>
          <w:sz w:val="21"/>
          <w:szCs w:val="21"/>
        </w:rPr>
        <w:t>tage 1</w:t>
      </w:r>
      <w:r w:rsidRPr="29CAF899" w:rsidR="51EFA0C0">
        <w:rPr>
          <w:rFonts w:ascii="Poppins" w:hAnsi="Poppins" w:cs="Poppins"/>
          <w:sz w:val="21"/>
          <w:szCs w:val="21"/>
        </w:rPr>
        <w:t>:</w:t>
      </w:r>
      <w:r w:rsidRPr="29CAF899" w:rsidR="0CFB8DA4">
        <w:rPr>
          <w:rFonts w:ascii="Poppins" w:hAnsi="Poppins" w:cs="Poppins"/>
          <w:sz w:val="21"/>
          <w:szCs w:val="21"/>
        </w:rPr>
        <w:t xml:space="preserve"> </w:t>
      </w:r>
      <w:r w:rsidRPr="29CAF899" w:rsidR="0CFB8DA4">
        <w:rPr>
          <w:rFonts w:ascii="Poppins" w:hAnsi="Poppins" w:cs="Poppins"/>
          <w:b w:val="1"/>
          <w:bCs w:val="1"/>
          <w:sz w:val="21"/>
          <w:szCs w:val="21"/>
        </w:rPr>
        <w:t>COMPLETED</w:t>
      </w:r>
      <w:r w:rsidRPr="29CAF899" w:rsidR="51EFA0C0">
        <w:rPr>
          <w:rFonts w:ascii="Poppins" w:hAnsi="Poppins" w:cs="Poppins"/>
          <w:sz w:val="21"/>
          <w:szCs w:val="21"/>
        </w:rPr>
        <w:t xml:space="preserve"> </w:t>
      </w:r>
      <w:r w:rsidRPr="29CAF899" w:rsidR="00486B03">
        <w:rPr>
          <w:rFonts w:ascii="Poppins" w:hAnsi="Poppins" w:cs="Poppins"/>
          <w:sz w:val="21"/>
          <w:szCs w:val="21"/>
        </w:rPr>
        <w:t>Industrial partners will</w:t>
      </w:r>
      <w:r w:rsidRPr="29CAF899" w:rsidR="51EFA0C0">
        <w:rPr>
          <w:rFonts w:ascii="Poppins" w:hAnsi="Poppins" w:cs="Poppins"/>
          <w:sz w:val="21"/>
          <w:szCs w:val="21"/>
        </w:rPr>
        <w:t xml:space="preserve"> offer a </w:t>
      </w:r>
      <w:r w:rsidRPr="29CAF899" w:rsidR="00AB2A2F">
        <w:rPr>
          <w:rFonts w:ascii="Poppins" w:hAnsi="Poppins" w:cs="Poppins"/>
          <w:sz w:val="21"/>
          <w:szCs w:val="21"/>
        </w:rPr>
        <w:t>c</w:t>
      </w:r>
      <w:r w:rsidRPr="29CAF899" w:rsidR="51EFA0C0">
        <w:rPr>
          <w:rFonts w:ascii="Poppins" w:hAnsi="Poppins" w:cs="Poppins"/>
          <w:sz w:val="21"/>
          <w:szCs w:val="21"/>
        </w:rPr>
        <w:t xml:space="preserve">hallenge idea. </w:t>
      </w:r>
      <w:r w:rsidR="00D0191F">
        <w:rPr>
          <w:rFonts w:ascii="Poppins" w:hAnsi="Poppins" w:cs="Poppins"/>
          <w:sz w:val="21"/>
          <w:szCs w:val="21"/>
        </w:rPr>
        <w:t>A</w:t>
      </w:r>
      <w:r w:rsidRPr="29CAF899" w:rsidR="463BAFEA">
        <w:rPr>
          <w:rFonts w:ascii="Poppins" w:hAnsi="Poppins" w:cs="Poppins"/>
          <w:sz w:val="21"/>
          <w:szCs w:val="21"/>
        </w:rPr>
        <w:t xml:space="preserve">pplications from Industry partners will be reviewed </w:t>
      </w:r>
      <w:r w:rsidRPr="29CAF899" w:rsidR="588E50B4">
        <w:rPr>
          <w:rFonts w:ascii="Poppins" w:hAnsi="Poppins" w:cs="Poppins"/>
          <w:sz w:val="21"/>
          <w:szCs w:val="21"/>
        </w:rPr>
        <w:t xml:space="preserve">and selected </w:t>
      </w:r>
      <w:r w:rsidRPr="29CAF899" w:rsidR="463BAFEA">
        <w:rPr>
          <w:rFonts w:ascii="Poppins" w:hAnsi="Poppins" w:cs="Poppins"/>
          <w:sz w:val="21"/>
          <w:szCs w:val="21"/>
        </w:rPr>
        <w:t>by a panel, including</w:t>
      </w:r>
      <w:r w:rsidRPr="29CAF899" w:rsidR="00203F4B">
        <w:rPr>
          <w:sz w:val="21"/>
          <w:szCs w:val="21"/>
        </w:rPr>
        <w:t xml:space="preserve"> </w:t>
      </w:r>
      <w:r w:rsidRPr="29CAF899" w:rsidR="463BAFEA">
        <w:rPr>
          <w:rFonts w:ascii="Poppins" w:hAnsi="Poppins" w:cs="Poppins"/>
          <w:sz w:val="21"/>
          <w:szCs w:val="21"/>
        </w:rPr>
        <w:t xml:space="preserve">members of our External Advisory Board, our RTP Managers </w:t>
      </w:r>
      <w:r w:rsidRPr="29CAF899" w:rsidR="69A2BD7F">
        <w:rPr>
          <w:rFonts w:ascii="Poppins" w:hAnsi="Poppins" w:cs="Poppins"/>
          <w:sz w:val="21"/>
          <w:szCs w:val="21"/>
        </w:rPr>
        <w:t>Reference</w:t>
      </w:r>
      <w:r w:rsidRPr="29CAF899" w:rsidR="463BAFEA">
        <w:rPr>
          <w:rFonts w:ascii="Poppins" w:hAnsi="Poppins" w:cs="Poppins"/>
          <w:sz w:val="21"/>
          <w:szCs w:val="21"/>
        </w:rPr>
        <w:t xml:space="preserve"> Group, external </w:t>
      </w:r>
      <w:r w:rsidRPr="137723B5" w:rsidR="463BAFEA">
        <w:rPr>
          <w:rFonts w:ascii="Poppins" w:hAnsi="Poppins" w:cs="Poppins"/>
          <w:sz w:val="21"/>
          <w:szCs w:val="21"/>
        </w:rPr>
        <w:t>collaborators</w:t>
      </w:r>
      <w:r w:rsidRPr="137723B5" w:rsidR="463BAFEA">
        <w:rPr>
          <w:rFonts w:ascii="Poppins" w:hAnsi="Poppins" w:cs="Poppins"/>
          <w:sz w:val="21"/>
          <w:szCs w:val="21"/>
        </w:rPr>
        <w:t xml:space="preserve"> and X-CITED Management Team</w:t>
      </w:r>
      <w:r w:rsidRPr="29CAF899" w:rsidR="2ED744EF">
        <w:rPr>
          <w:rFonts w:ascii="Poppins" w:hAnsi="Poppins" w:cs="Poppins"/>
          <w:sz w:val="21"/>
          <w:szCs w:val="21"/>
        </w:rPr>
        <w:t>.</w:t>
      </w:r>
    </w:p>
    <w:p w:rsidRPr="00CA5DD5" w:rsidR="00823C73" w:rsidP="4DBB0E30" w:rsidRDefault="51EFA0C0" w14:paraId="2C1EC45E" w14:textId="39827184">
      <w:pPr>
        <w:jc w:val="both"/>
        <w:rPr>
          <w:rFonts w:ascii="Poppins" w:hAnsi="Poppins" w:cs="Poppins"/>
          <w:sz w:val="21"/>
          <w:szCs w:val="21"/>
        </w:rPr>
      </w:pPr>
      <w:r w:rsidRPr="137723B5" w:rsidR="51EFA0C0">
        <w:rPr>
          <w:rFonts w:ascii="Poppins" w:hAnsi="Poppins" w:cs="Poppins"/>
          <w:b w:val="1"/>
          <w:bCs w:val="1"/>
          <w:sz w:val="21"/>
          <w:szCs w:val="21"/>
        </w:rPr>
        <w:t>Stage 2</w:t>
      </w:r>
      <w:r w:rsidRPr="137723B5" w:rsidR="51EFA0C0">
        <w:rPr>
          <w:rFonts w:ascii="Poppins" w:hAnsi="Poppins" w:cs="Poppins"/>
          <w:sz w:val="21"/>
          <w:szCs w:val="21"/>
        </w:rPr>
        <w:t xml:space="preserve">: </w:t>
      </w:r>
      <w:r w:rsidRPr="137723B5" w:rsidR="005A2AC4">
        <w:rPr>
          <w:rFonts w:ascii="Poppins" w:hAnsi="Poppins" w:cs="Poppins"/>
          <w:b w:val="1"/>
          <w:bCs w:val="1"/>
          <w:sz w:val="21"/>
          <w:szCs w:val="21"/>
        </w:rPr>
        <w:t>COMPLETED</w:t>
      </w:r>
      <w:r w:rsidRPr="137723B5" w:rsidR="005A2AC4">
        <w:rPr>
          <w:rFonts w:ascii="Poppins" w:hAnsi="Poppins" w:cs="Poppins"/>
          <w:sz w:val="21"/>
          <w:szCs w:val="21"/>
        </w:rPr>
        <w:t xml:space="preserve"> </w:t>
      </w:r>
      <w:r w:rsidRPr="137723B5" w:rsidR="0E6FCF8F">
        <w:rPr>
          <w:rFonts w:ascii="Poppins" w:hAnsi="Poppins" w:cs="Poppins"/>
          <w:sz w:val="21"/>
          <w:szCs w:val="21"/>
        </w:rPr>
        <w:t>I</w:t>
      </w:r>
      <w:r w:rsidRPr="137723B5" w:rsidR="29B2FDCF">
        <w:rPr>
          <w:rFonts w:ascii="Poppins" w:hAnsi="Poppins" w:cs="Poppins"/>
          <w:sz w:val="21"/>
          <w:szCs w:val="21"/>
        </w:rPr>
        <w:t>nformation</w:t>
      </w:r>
      <w:r w:rsidRPr="137723B5" w:rsidR="000A613B">
        <w:rPr>
          <w:rFonts w:ascii="Poppins" w:hAnsi="Poppins" w:cs="Poppins"/>
          <w:sz w:val="21"/>
          <w:szCs w:val="21"/>
        </w:rPr>
        <w:t xml:space="preserve"> </w:t>
      </w:r>
      <w:r w:rsidRPr="137723B5" w:rsidR="001F3A94">
        <w:rPr>
          <w:rFonts w:ascii="Poppins" w:hAnsi="Poppins" w:cs="Poppins"/>
          <w:sz w:val="21"/>
          <w:szCs w:val="21"/>
        </w:rPr>
        <w:t>will be p</w:t>
      </w:r>
      <w:r w:rsidRPr="137723B5" w:rsidR="29B2FDCF">
        <w:rPr>
          <w:rFonts w:ascii="Poppins" w:hAnsi="Poppins" w:cs="Poppins"/>
          <w:sz w:val="21"/>
          <w:szCs w:val="21"/>
        </w:rPr>
        <w:t xml:space="preserve">resented at the </w:t>
      </w:r>
      <w:r w:rsidRPr="137723B5" w:rsidR="000D61A7">
        <w:rPr>
          <w:rFonts w:ascii="Poppins" w:hAnsi="Poppins" w:cs="Poppins"/>
          <w:sz w:val="21"/>
          <w:szCs w:val="21"/>
        </w:rPr>
        <w:t>b</w:t>
      </w:r>
      <w:r w:rsidRPr="137723B5" w:rsidR="29B2FDCF">
        <w:rPr>
          <w:rFonts w:ascii="Poppins" w:hAnsi="Poppins" w:cs="Poppins"/>
          <w:sz w:val="21"/>
          <w:szCs w:val="21"/>
        </w:rPr>
        <w:t>riefing</w:t>
      </w:r>
      <w:r w:rsidRPr="137723B5" w:rsidR="00203F4B">
        <w:rPr>
          <w:sz w:val="21"/>
          <w:szCs w:val="21"/>
        </w:rPr>
        <w:t xml:space="preserve"> </w:t>
      </w:r>
      <w:r w:rsidRPr="137723B5" w:rsidR="2BB3056C">
        <w:rPr>
          <w:sz w:val="21"/>
          <w:szCs w:val="21"/>
        </w:rPr>
        <w:t>w</w:t>
      </w:r>
      <w:r w:rsidRPr="137723B5" w:rsidR="29B2FDCF">
        <w:rPr>
          <w:rFonts w:ascii="Poppins" w:hAnsi="Poppins" w:cs="Poppins"/>
          <w:sz w:val="21"/>
          <w:szCs w:val="21"/>
        </w:rPr>
        <w:t>ebinar</w:t>
      </w:r>
      <w:r w:rsidRPr="137723B5" w:rsidR="54D4CB73">
        <w:rPr>
          <w:rFonts w:ascii="Poppins" w:hAnsi="Poppins" w:cs="Poppins"/>
          <w:sz w:val="21"/>
          <w:szCs w:val="21"/>
        </w:rPr>
        <w:t xml:space="preserve">. </w:t>
      </w:r>
      <w:r w:rsidRPr="137723B5" w:rsidR="29B2FDCF">
        <w:rPr>
          <w:rFonts w:ascii="Poppins" w:hAnsi="Poppins" w:cs="Poppins"/>
          <w:sz w:val="21"/>
          <w:szCs w:val="21"/>
        </w:rPr>
        <w:t xml:space="preserve">RTPs will </w:t>
      </w:r>
      <w:r w:rsidRPr="137723B5" w:rsidR="24469179">
        <w:rPr>
          <w:rFonts w:ascii="Poppins" w:hAnsi="Poppins" w:cs="Poppins"/>
          <w:sz w:val="21"/>
          <w:szCs w:val="21"/>
        </w:rPr>
        <w:t xml:space="preserve">then </w:t>
      </w:r>
      <w:r w:rsidRPr="137723B5" w:rsidR="24469179">
        <w:rPr>
          <w:rFonts w:ascii="Poppins" w:hAnsi="Poppins" w:cs="Poppins"/>
          <w:sz w:val="21"/>
          <w:szCs w:val="21"/>
        </w:rPr>
        <w:t>have the opportunity to</w:t>
      </w:r>
      <w:r w:rsidRPr="137723B5" w:rsidR="24469179">
        <w:rPr>
          <w:rFonts w:ascii="Poppins" w:hAnsi="Poppins" w:cs="Poppins"/>
          <w:sz w:val="21"/>
          <w:szCs w:val="21"/>
        </w:rPr>
        <w:t xml:space="preserve"> </w:t>
      </w:r>
      <w:r w:rsidRPr="137723B5" w:rsidR="29B2FDCF">
        <w:rPr>
          <w:rFonts w:ascii="Poppins" w:hAnsi="Poppins" w:cs="Poppins"/>
          <w:sz w:val="21"/>
          <w:szCs w:val="21"/>
        </w:rPr>
        <w:t xml:space="preserve">apply to attend the </w:t>
      </w:r>
      <w:r w:rsidRPr="137723B5" w:rsidR="5B1EC37B">
        <w:rPr>
          <w:rFonts w:ascii="Poppins" w:hAnsi="Poppins" w:cs="Poppins"/>
          <w:sz w:val="21"/>
          <w:szCs w:val="21"/>
        </w:rPr>
        <w:t>workshop</w:t>
      </w:r>
      <w:r w:rsidRPr="137723B5" w:rsidR="29B2FDCF">
        <w:rPr>
          <w:rFonts w:ascii="Poppins" w:hAnsi="Poppins" w:cs="Poppins"/>
          <w:sz w:val="21"/>
          <w:szCs w:val="21"/>
        </w:rPr>
        <w:t xml:space="preserve"> event. </w:t>
      </w:r>
      <w:r w:rsidRPr="137723B5" w:rsidR="001C0D25">
        <w:rPr>
          <w:rFonts w:ascii="Poppins" w:hAnsi="Poppins" w:cs="Poppins"/>
          <w:sz w:val="21"/>
          <w:szCs w:val="21"/>
        </w:rPr>
        <w:t>A</w:t>
      </w:r>
      <w:r w:rsidRPr="137723B5" w:rsidR="29B2FDCF">
        <w:rPr>
          <w:rFonts w:ascii="Poppins" w:hAnsi="Poppins" w:cs="Poppins"/>
          <w:sz w:val="21"/>
          <w:szCs w:val="21"/>
        </w:rPr>
        <w:t xml:space="preserve">pplications from RTPs will be </w:t>
      </w:r>
      <w:r w:rsidRPr="137723B5" w:rsidR="0942CAEA">
        <w:rPr>
          <w:rFonts w:ascii="Poppins" w:hAnsi="Poppins" w:cs="Poppins"/>
          <w:sz w:val="21"/>
          <w:szCs w:val="21"/>
        </w:rPr>
        <w:t xml:space="preserve">reviewed and selected by the same panel as the Industrial </w:t>
      </w:r>
      <w:r w:rsidRPr="137723B5" w:rsidR="001C0D25">
        <w:rPr>
          <w:rFonts w:ascii="Poppins" w:hAnsi="Poppins" w:cs="Poppins"/>
          <w:sz w:val="21"/>
          <w:szCs w:val="21"/>
        </w:rPr>
        <w:t>challenges to ensure consistency</w:t>
      </w:r>
      <w:r w:rsidRPr="137723B5" w:rsidR="0942CAEA">
        <w:rPr>
          <w:rFonts w:ascii="Poppins" w:hAnsi="Poppins" w:cs="Poppins"/>
          <w:sz w:val="21"/>
          <w:szCs w:val="21"/>
        </w:rPr>
        <w:t>.</w:t>
      </w:r>
    </w:p>
    <w:p w:rsidRPr="00CA5DD5" w:rsidR="00823C73" w:rsidP="4DBB0E30" w:rsidRDefault="576D0584" w14:paraId="29AF5DD4" w14:textId="31D5A9DC">
      <w:pPr>
        <w:jc w:val="both"/>
        <w:rPr>
          <w:rFonts w:ascii="Poppins" w:hAnsi="Poppins" w:cs="Poppins"/>
          <w:b w:val="1"/>
          <w:bCs w:val="1"/>
          <w:sz w:val="21"/>
          <w:szCs w:val="21"/>
        </w:rPr>
      </w:pPr>
      <w:r w:rsidRPr="137723B5" w:rsidR="576D0584">
        <w:rPr>
          <w:rFonts w:ascii="Poppins" w:hAnsi="Poppins" w:cs="Poppins"/>
          <w:b w:val="1"/>
          <w:bCs w:val="1"/>
          <w:sz w:val="21"/>
          <w:szCs w:val="21"/>
        </w:rPr>
        <w:t>Stage 3:</w:t>
      </w:r>
      <w:r w:rsidRPr="137723B5" w:rsidR="576D0584">
        <w:rPr>
          <w:rFonts w:ascii="Poppins" w:hAnsi="Poppins" w:cs="Poppins"/>
          <w:sz w:val="21"/>
          <w:szCs w:val="21"/>
        </w:rPr>
        <w:t xml:space="preserve"> </w:t>
      </w:r>
      <w:r w:rsidRPr="137723B5" w:rsidR="5D21C40F">
        <w:rPr>
          <w:rFonts w:ascii="Poppins" w:hAnsi="Poppins" w:cs="Poppins"/>
          <w:sz w:val="21"/>
          <w:szCs w:val="21"/>
        </w:rPr>
        <w:t>A collaborative</w:t>
      </w:r>
      <w:r w:rsidRPr="137723B5" w:rsidR="00FA7C94">
        <w:rPr>
          <w:rFonts w:ascii="Poppins" w:hAnsi="Poppins" w:cs="Poppins"/>
          <w:sz w:val="21"/>
          <w:szCs w:val="21"/>
        </w:rPr>
        <w:t xml:space="preserve"> and </w:t>
      </w:r>
      <w:r w:rsidRPr="137723B5" w:rsidR="00FA7C94">
        <w:rPr>
          <w:rFonts w:ascii="Poppins" w:hAnsi="Poppins" w:cs="Poppins"/>
          <w:sz w:val="21"/>
          <w:szCs w:val="21"/>
        </w:rPr>
        <w:t>facilitated</w:t>
      </w:r>
      <w:r w:rsidRPr="137723B5" w:rsidR="5D21C40F">
        <w:rPr>
          <w:rFonts w:ascii="Poppins" w:hAnsi="Poppins" w:cs="Poppins"/>
          <w:sz w:val="21"/>
          <w:szCs w:val="21"/>
        </w:rPr>
        <w:t xml:space="preserve"> 3-day residential </w:t>
      </w:r>
      <w:r w:rsidRPr="137723B5" w:rsidR="03D1D13C">
        <w:rPr>
          <w:rFonts w:ascii="Poppins" w:hAnsi="Poppins" w:cs="Poppins"/>
          <w:sz w:val="21"/>
          <w:szCs w:val="21"/>
        </w:rPr>
        <w:t xml:space="preserve">workshop </w:t>
      </w:r>
      <w:r w:rsidRPr="137723B5" w:rsidR="5D21C40F">
        <w:rPr>
          <w:rFonts w:ascii="Poppins" w:hAnsi="Poppins" w:cs="Poppins"/>
          <w:sz w:val="21"/>
          <w:szCs w:val="21"/>
        </w:rPr>
        <w:t>attended by RTPs and staff from the industry partner</w:t>
      </w:r>
      <w:r w:rsidRPr="137723B5" w:rsidR="007506F4">
        <w:rPr>
          <w:rFonts w:ascii="Poppins" w:hAnsi="Poppins" w:cs="Poppins"/>
          <w:sz w:val="21"/>
          <w:szCs w:val="21"/>
        </w:rPr>
        <w:t>(</w:t>
      </w:r>
      <w:r w:rsidRPr="137723B5" w:rsidR="5D21C40F">
        <w:rPr>
          <w:rFonts w:ascii="Poppins" w:hAnsi="Poppins" w:cs="Poppins"/>
          <w:sz w:val="21"/>
          <w:szCs w:val="21"/>
        </w:rPr>
        <w:t>s</w:t>
      </w:r>
      <w:r w:rsidRPr="137723B5" w:rsidR="007506F4">
        <w:rPr>
          <w:rFonts w:ascii="Poppins" w:hAnsi="Poppins" w:cs="Poppins"/>
          <w:sz w:val="21"/>
          <w:szCs w:val="21"/>
        </w:rPr>
        <w:t>)</w:t>
      </w:r>
      <w:r w:rsidRPr="137723B5" w:rsidR="5D21C40F">
        <w:rPr>
          <w:rFonts w:ascii="Poppins" w:hAnsi="Poppins" w:cs="Poppins"/>
          <w:sz w:val="21"/>
          <w:szCs w:val="21"/>
        </w:rPr>
        <w:t xml:space="preserve"> will be used to develop teams and project ideas. </w:t>
      </w:r>
      <w:r w:rsidRPr="137723B5" w:rsidR="7B3E1005">
        <w:rPr>
          <w:rFonts w:ascii="Poppins" w:hAnsi="Poppins" w:cs="Poppins"/>
          <w:sz w:val="21"/>
          <w:szCs w:val="21"/>
        </w:rPr>
        <w:t>A</w:t>
      </w:r>
      <w:r w:rsidRPr="137723B5" w:rsidR="51EFA0C0">
        <w:rPr>
          <w:rFonts w:ascii="Poppins" w:hAnsi="Poppins" w:cs="Poppins"/>
          <w:sz w:val="21"/>
          <w:szCs w:val="21"/>
        </w:rPr>
        <w:t xml:space="preserve">t </w:t>
      </w:r>
      <w:r w:rsidRPr="137723B5" w:rsidR="58194B5F">
        <w:rPr>
          <w:rFonts w:ascii="Poppins" w:hAnsi="Poppins" w:cs="Poppins"/>
          <w:sz w:val="21"/>
          <w:szCs w:val="21"/>
        </w:rPr>
        <w:t>th</w:t>
      </w:r>
      <w:r w:rsidRPr="137723B5" w:rsidR="6A226E2D">
        <w:rPr>
          <w:rFonts w:ascii="Poppins" w:hAnsi="Poppins" w:cs="Poppins"/>
          <w:sz w:val="21"/>
          <w:szCs w:val="21"/>
        </w:rPr>
        <w:t>is stage</w:t>
      </w:r>
      <w:r w:rsidRPr="137723B5" w:rsidR="51EFA0C0">
        <w:rPr>
          <w:rFonts w:ascii="Poppins" w:hAnsi="Poppins" w:cs="Poppins"/>
          <w:sz w:val="21"/>
          <w:szCs w:val="21"/>
        </w:rPr>
        <w:t xml:space="preserve"> there will be the </w:t>
      </w:r>
      <w:r w:rsidRPr="137723B5" w:rsidR="007E27FE">
        <w:rPr>
          <w:rFonts w:ascii="Poppins" w:hAnsi="Poppins" w:cs="Poppins"/>
          <w:sz w:val="21"/>
          <w:szCs w:val="21"/>
        </w:rPr>
        <w:t xml:space="preserve">opportunity to </w:t>
      </w:r>
      <w:r w:rsidRPr="137723B5" w:rsidR="00F24A10">
        <w:rPr>
          <w:rFonts w:ascii="Poppins" w:hAnsi="Poppins" w:cs="Poppins"/>
          <w:sz w:val="21"/>
          <w:szCs w:val="21"/>
        </w:rPr>
        <w:t>harness</w:t>
      </w:r>
      <w:r w:rsidRPr="137723B5" w:rsidR="51EFA0C0">
        <w:rPr>
          <w:rFonts w:ascii="Poppins" w:hAnsi="Poppins" w:cs="Poppins"/>
          <w:sz w:val="21"/>
          <w:szCs w:val="21"/>
        </w:rPr>
        <w:t xml:space="preserve"> the knowledge, </w:t>
      </w:r>
      <w:r w:rsidRPr="137723B5" w:rsidR="51EFA0C0">
        <w:rPr>
          <w:rFonts w:ascii="Poppins" w:hAnsi="Poppins" w:cs="Poppins"/>
          <w:sz w:val="21"/>
          <w:szCs w:val="21"/>
        </w:rPr>
        <w:t>experience</w:t>
      </w:r>
      <w:r w:rsidRPr="137723B5" w:rsidR="51EFA0C0">
        <w:rPr>
          <w:rFonts w:ascii="Poppins" w:hAnsi="Poppins" w:cs="Poppins"/>
          <w:sz w:val="21"/>
          <w:szCs w:val="21"/>
        </w:rPr>
        <w:t xml:space="preserve"> and creativity </w:t>
      </w:r>
      <w:r w:rsidRPr="137723B5" w:rsidR="00F24A10">
        <w:rPr>
          <w:rFonts w:ascii="Poppins" w:hAnsi="Poppins" w:cs="Poppins"/>
          <w:sz w:val="21"/>
          <w:szCs w:val="21"/>
        </w:rPr>
        <w:t xml:space="preserve">of </w:t>
      </w:r>
      <w:r w:rsidRPr="137723B5" w:rsidR="236B1A71">
        <w:rPr>
          <w:rFonts w:ascii="Poppins" w:hAnsi="Poppins" w:cs="Poppins"/>
          <w:sz w:val="21"/>
          <w:szCs w:val="21"/>
        </w:rPr>
        <w:t>workshop</w:t>
      </w:r>
      <w:r w:rsidRPr="137723B5" w:rsidR="00F24A10">
        <w:rPr>
          <w:rFonts w:ascii="Poppins" w:hAnsi="Poppins" w:cs="Poppins"/>
          <w:sz w:val="21"/>
          <w:szCs w:val="21"/>
        </w:rPr>
        <w:t xml:space="preserve"> attendees</w:t>
      </w:r>
      <w:r w:rsidRPr="137723B5" w:rsidR="51EFA0C0">
        <w:rPr>
          <w:rFonts w:ascii="Poppins" w:hAnsi="Poppins" w:cs="Poppins"/>
          <w:sz w:val="21"/>
          <w:szCs w:val="21"/>
        </w:rPr>
        <w:t xml:space="preserve"> to build </w:t>
      </w:r>
      <w:r w:rsidRPr="137723B5" w:rsidR="3E7AAF48">
        <w:rPr>
          <w:rFonts w:ascii="Poppins" w:hAnsi="Poppins" w:cs="Poppins"/>
          <w:sz w:val="21"/>
          <w:szCs w:val="21"/>
        </w:rPr>
        <w:t xml:space="preserve">project </w:t>
      </w:r>
      <w:r w:rsidRPr="137723B5" w:rsidR="007506F4">
        <w:rPr>
          <w:rFonts w:ascii="Poppins" w:hAnsi="Poppins" w:cs="Poppins"/>
          <w:sz w:val="21"/>
          <w:szCs w:val="21"/>
        </w:rPr>
        <w:t>plans.</w:t>
      </w:r>
    </w:p>
    <w:p w:rsidRPr="00CA5DD5" w:rsidR="00823C73" w:rsidP="4DBB0E30" w:rsidRDefault="51EFA0C0" w14:paraId="7B227805" w14:textId="140AA116">
      <w:pPr>
        <w:jc w:val="both"/>
        <w:rPr>
          <w:rFonts w:ascii="Poppins" w:hAnsi="Poppins" w:cs="Poppins"/>
          <w:sz w:val="21"/>
          <w:szCs w:val="21"/>
        </w:rPr>
      </w:pPr>
      <w:r w:rsidRPr="137723B5" w:rsidR="51EFA0C0">
        <w:rPr>
          <w:rFonts w:ascii="Poppins" w:hAnsi="Poppins" w:cs="Poppins"/>
          <w:b w:val="1"/>
          <w:bCs w:val="1"/>
          <w:sz w:val="21"/>
          <w:szCs w:val="21"/>
        </w:rPr>
        <w:t xml:space="preserve">Stage </w:t>
      </w:r>
      <w:r w:rsidRPr="137723B5" w:rsidR="3F8DFABF">
        <w:rPr>
          <w:rFonts w:ascii="Poppins" w:hAnsi="Poppins" w:cs="Poppins"/>
          <w:b w:val="1"/>
          <w:bCs w:val="1"/>
          <w:sz w:val="21"/>
          <w:szCs w:val="21"/>
        </w:rPr>
        <w:t>4</w:t>
      </w:r>
      <w:r w:rsidRPr="137723B5" w:rsidR="51EFA0C0">
        <w:rPr>
          <w:rFonts w:ascii="Poppins" w:hAnsi="Poppins" w:cs="Poppins"/>
          <w:sz w:val="21"/>
          <w:szCs w:val="21"/>
        </w:rPr>
        <w:t xml:space="preserve">: </w:t>
      </w:r>
      <w:r w:rsidRPr="137723B5" w:rsidR="00A06C2C">
        <w:rPr>
          <w:rFonts w:ascii="Poppins" w:hAnsi="Poppins" w:cs="Poppins"/>
          <w:sz w:val="21"/>
          <w:szCs w:val="21"/>
        </w:rPr>
        <w:t xml:space="preserve">Final </w:t>
      </w:r>
      <w:r w:rsidRPr="137723B5" w:rsidR="51EFA0C0">
        <w:rPr>
          <w:rFonts w:ascii="Poppins" w:hAnsi="Poppins" w:cs="Poppins"/>
          <w:sz w:val="21"/>
          <w:szCs w:val="21"/>
        </w:rPr>
        <w:t xml:space="preserve">project </w:t>
      </w:r>
      <w:r w:rsidRPr="137723B5" w:rsidR="00DA1FE0">
        <w:rPr>
          <w:rFonts w:ascii="Poppins" w:hAnsi="Poppins" w:cs="Poppins"/>
          <w:sz w:val="21"/>
          <w:szCs w:val="21"/>
        </w:rPr>
        <w:t xml:space="preserve">proposals </w:t>
      </w:r>
      <w:r w:rsidRPr="137723B5" w:rsidR="00D0211F">
        <w:rPr>
          <w:rFonts w:ascii="Poppins" w:hAnsi="Poppins" w:cs="Poppins"/>
          <w:sz w:val="21"/>
          <w:szCs w:val="21"/>
        </w:rPr>
        <w:t xml:space="preserve">(including </w:t>
      </w:r>
      <w:r w:rsidRPr="137723B5" w:rsidR="00AC5F1E">
        <w:rPr>
          <w:rFonts w:ascii="Poppins" w:hAnsi="Poppins" w:cs="Poppins"/>
          <w:sz w:val="21"/>
          <w:szCs w:val="21"/>
        </w:rPr>
        <w:t>details</w:t>
      </w:r>
      <w:r w:rsidRPr="137723B5" w:rsidR="00D0211F">
        <w:rPr>
          <w:rFonts w:ascii="Poppins" w:hAnsi="Poppins" w:cs="Poppins"/>
          <w:sz w:val="21"/>
          <w:szCs w:val="21"/>
        </w:rPr>
        <w:t xml:space="preserve"> of all </w:t>
      </w:r>
      <w:r w:rsidRPr="137723B5" w:rsidR="00AC5F1E">
        <w:rPr>
          <w:rFonts w:ascii="Poppins" w:hAnsi="Poppins" w:cs="Poppins"/>
          <w:sz w:val="21"/>
          <w:szCs w:val="21"/>
        </w:rPr>
        <w:t xml:space="preserve">required </w:t>
      </w:r>
      <w:r w:rsidRPr="137723B5" w:rsidR="00D0211F">
        <w:rPr>
          <w:rFonts w:ascii="Poppins" w:hAnsi="Poppins" w:cs="Poppins"/>
          <w:sz w:val="21"/>
          <w:szCs w:val="21"/>
        </w:rPr>
        <w:t>resources)</w:t>
      </w:r>
      <w:r w:rsidRPr="137723B5" w:rsidR="51EFA0C0">
        <w:rPr>
          <w:rFonts w:ascii="Poppins" w:hAnsi="Poppins" w:cs="Poppins"/>
          <w:sz w:val="21"/>
          <w:szCs w:val="21"/>
        </w:rPr>
        <w:t xml:space="preserve"> will be developed and</w:t>
      </w:r>
      <w:r w:rsidRPr="137723B5" w:rsidR="00203F4B">
        <w:rPr>
          <w:sz w:val="21"/>
          <w:szCs w:val="21"/>
        </w:rPr>
        <w:t xml:space="preserve"> </w:t>
      </w:r>
      <w:r w:rsidRPr="137723B5" w:rsidR="51EFA0C0">
        <w:rPr>
          <w:rFonts w:ascii="Poppins" w:hAnsi="Poppins" w:cs="Poppins"/>
          <w:sz w:val="21"/>
          <w:szCs w:val="21"/>
        </w:rPr>
        <w:t>submitted</w:t>
      </w:r>
      <w:r w:rsidRPr="137723B5" w:rsidR="51EFA0C0">
        <w:rPr>
          <w:rFonts w:ascii="Poppins" w:hAnsi="Poppins" w:cs="Poppins"/>
          <w:sz w:val="21"/>
          <w:szCs w:val="21"/>
        </w:rPr>
        <w:t xml:space="preserve"> after the </w:t>
      </w:r>
      <w:r w:rsidRPr="137723B5" w:rsidR="51C2CC85">
        <w:rPr>
          <w:rFonts w:ascii="Poppins" w:hAnsi="Poppins" w:cs="Poppins"/>
          <w:sz w:val="21"/>
          <w:szCs w:val="21"/>
        </w:rPr>
        <w:t>workshop</w:t>
      </w:r>
      <w:r w:rsidRPr="137723B5" w:rsidR="51EFA0C0">
        <w:rPr>
          <w:rFonts w:ascii="Poppins" w:hAnsi="Poppins" w:cs="Poppins"/>
          <w:sz w:val="21"/>
          <w:szCs w:val="21"/>
        </w:rPr>
        <w:t>, and from these the actual projects will be</w:t>
      </w:r>
      <w:r w:rsidRPr="137723B5" w:rsidR="17E5B81E">
        <w:rPr>
          <w:rFonts w:ascii="Poppins" w:hAnsi="Poppins" w:cs="Poppins"/>
          <w:sz w:val="21"/>
          <w:szCs w:val="21"/>
        </w:rPr>
        <w:t xml:space="preserve"> </w:t>
      </w:r>
      <w:r w:rsidRPr="137723B5" w:rsidR="51EFA0C0">
        <w:rPr>
          <w:rFonts w:ascii="Poppins" w:hAnsi="Poppins" w:cs="Poppins"/>
          <w:sz w:val="21"/>
          <w:szCs w:val="21"/>
        </w:rPr>
        <w:t>selected.</w:t>
      </w:r>
      <w:r w:rsidRPr="137723B5" w:rsidR="51EFA0C0">
        <w:rPr>
          <w:rFonts w:ascii="Poppins" w:hAnsi="Poppins" w:cs="Poppins"/>
          <w:b w:val="1"/>
          <w:bCs w:val="1"/>
          <w:sz w:val="21"/>
          <w:szCs w:val="21"/>
        </w:rPr>
        <w:t xml:space="preserve"> </w:t>
      </w:r>
      <w:r w:rsidRPr="137723B5" w:rsidR="6E1F6D6C">
        <w:rPr>
          <w:rFonts w:ascii="Poppins" w:hAnsi="Poppins" w:cs="Poppins"/>
          <w:sz w:val="21"/>
          <w:szCs w:val="21"/>
        </w:rPr>
        <w:t>The same panel again will review and select these applications.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Note that costs for consumables and access to facilities will be covered by the industry partner, staff costs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>b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y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>your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>University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>, and travel costs between sites will be paid for by the X-CITED programme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.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There are also opportunities for elements of </w:t>
      </w:r>
      <w:r w:rsidRPr="137723B5" w:rsidR="00A641C4">
        <w:rPr>
          <w:rFonts w:ascii="Poppins" w:hAnsi="Poppins" w:cs="Poppins"/>
          <w:b w:val="1"/>
          <w:bCs w:val="1"/>
          <w:sz w:val="21"/>
          <w:szCs w:val="21"/>
        </w:rPr>
        <w:t xml:space="preserve">the RTP roles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 xml:space="preserve">to </w:t>
      </w:r>
      <w:r w:rsidRPr="137723B5" w:rsidR="00A641C4">
        <w:rPr>
          <w:rFonts w:ascii="Poppins" w:hAnsi="Poppins" w:cs="Poppins"/>
          <w:b w:val="1"/>
          <w:bCs w:val="1"/>
          <w:sz w:val="21"/>
          <w:szCs w:val="21"/>
        </w:rPr>
        <w:t xml:space="preserve">be 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>cover</w:t>
      </w:r>
      <w:r w:rsidRPr="137723B5" w:rsidR="00A641C4">
        <w:rPr>
          <w:rFonts w:ascii="Poppins" w:hAnsi="Poppins" w:cs="Poppins"/>
          <w:b w:val="1"/>
          <w:bCs w:val="1"/>
          <w:sz w:val="21"/>
          <w:szCs w:val="21"/>
        </w:rPr>
        <w:t xml:space="preserve">ed with help of the </w:t>
      </w:r>
      <w:r w:rsidRPr="137723B5" w:rsidR="19447D0B">
        <w:rPr>
          <w:rFonts w:ascii="Poppins" w:hAnsi="Poppins" w:cs="Poppins"/>
          <w:b w:val="1"/>
          <w:bCs w:val="1"/>
          <w:sz w:val="21"/>
          <w:szCs w:val="21"/>
        </w:rPr>
        <w:t>X-CITED Junior RTPs</w:t>
      </w:r>
      <w:r w:rsidRPr="137723B5" w:rsidR="00A641C4">
        <w:rPr>
          <w:rFonts w:ascii="Poppins" w:hAnsi="Poppins" w:cs="Poppins"/>
          <w:b w:val="1"/>
          <w:bCs w:val="1"/>
          <w:sz w:val="21"/>
          <w:szCs w:val="21"/>
        </w:rPr>
        <w:t xml:space="preserve"> during the project period</w:t>
      </w:r>
      <w:r w:rsidRPr="137723B5" w:rsidR="002166B9">
        <w:rPr>
          <w:rFonts w:ascii="Poppins" w:hAnsi="Poppins" w:cs="Poppins"/>
          <w:b w:val="1"/>
          <w:bCs w:val="1"/>
          <w:sz w:val="21"/>
          <w:szCs w:val="21"/>
        </w:rPr>
        <w:t>.</w:t>
      </w:r>
    </w:p>
    <w:p w:rsidRPr="00B270C2" w:rsidR="4174EFA9" w:rsidP="29CAF899" w:rsidRDefault="4174EFA9" w14:paraId="7B3C75F0" w14:textId="20E32A9D">
      <w:pPr>
        <w:jc w:val="both"/>
        <w:rPr>
          <w:rFonts w:ascii="Poppins" w:hAnsi="Poppins" w:cs="Poppins"/>
          <w:b/>
          <w:bCs/>
          <w:sz w:val="21"/>
          <w:szCs w:val="21"/>
        </w:rPr>
      </w:pPr>
      <w:r w:rsidRPr="29CAF899">
        <w:rPr>
          <w:rFonts w:ascii="Poppins" w:hAnsi="Poppins" w:cs="Poppins"/>
          <w:b/>
          <w:bCs/>
          <w:sz w:val="21"/>
          <w:szCs w:val="21"/>
        </w:rPr>
        <w:t>Stage 5:</w:t>
      </w:r>
      <w:r w:rsidRPr="29CAF899">
        <w:rPr>
          <w:rFonts w:ascii="Poppins" w:hAnsi="Poppins" w:cs="Poppins"/>
          <w:sz w:val="21"/>
          <w:szCs w:val="21"/>
        </w:rPr>
        <w:t xml:space="preserve"> </w:t>
      </w:r>
      <w:r w:rsidRPr="29CAF899" w:rsidR="00DF1067">
        <w:rPr>
          <w:rFonts w:ascii="Poppins" w:hAnsi="Poppins" w:cs="Poppins"/>
          <w:sz w:val="21"/>
          <w:szCs w:val="21"/>
        </w:rPr>
        <w:t>ICP</w:t>
      </w:r>
      <w:r w:rsidRPr="29CAF899" w:rsidR="4C717F0C">
        <w:rPr>
          <w:rFonts w:ascii="Poppins" w:hAnsi="Poppins" w:cs="Poppins"/>
          <w:sz w:val="21"/>
          <w:szCs w:val="21"/>
        </w:rPr>
        <w:t xml:space="preserve"> </w:t>
      </w:r>
      <w:r w:rsidRPr="29CAF899" w:rsidR="00DF1067">
        <w:rPr>
          <w:rFonts w:ascii="Poppins" w:hAnsi="Poppins" w:cs="Poppins"/>
          <w:sz w:val="21"/>
          <w:szCs w:val="21"/>
        </w:rPr>
        <w:t>delivery</w:t>
      </w:r>
      <w:r w:rsidRPr="29CAF899" w:rsidR="4C717F0C">
        <w:rPr>
          <w:rFonts w:ascii="Poppins" w:hAnsi="Poppins" w:cs="Poppins"/>
          <w:sz w:val="21"/>
          <w:szCs w:val="21"/>
        </w:rPr>
        <w:t xml:space="preserve"> will take place over the subsequent 2-4 months</w:t>
      </w:r>
      <w:r w:rsidRPr="29CAF899" w:rsidR="00DF1067">
        <w:rPr>
          <w:rFonts w:ascii="Poppins" w:hAnsi="Poppins" w:cs="Poppins"/>
          <w:sz w:val="21"/>
          <w:szCs w:val="21"/>
        </w:rPr>
        <w:t>, with specific timelines detailed in each project application.</w:t>
      </w:r>
      <w:r w:rsidRPr="29CAF899" w:rsidR="4C717F0C">
        <w:rPr>
          <w:rFonts w:ascii="Poppins" w:hAnsi="Poppins" w:cs="Poppins"/>
          <w:sz w:val="21"/>
          <w:szCs w:val="21"/>
        </w:rPr>
        <w:t xml:space="preserve"> </w:t>
      </w:r>
      <w:r w:rsidRPr="29CAF899" w:rsidR="24B75EC2">
        <w:rPr>
          <w:rFonts w:ascii="Poppins" w:hAnsi="Poppins" w:cs="Poppins"/>
          <w:sz w:val="21"/>
          <w:szCs w:val="21"/>
        </w:rPr>
        <w:t xml:space="preserve">It is anticipated that the project team will be working on the project for 1-2 days a week during this period. </w:t>
      </w:r>
      <w:r w:rsidRPr="29CAF899" w:rsidR="4C717F0C">
        <w:rPr>
          <w:rFonts w:ascii="Poppins" w:hAnsi="Poppins" w:cs="Poppins"/>
          <w:sz w:val="21"/>
          <w:szCs w:val="21"/>
        </w:rPr>
        <w:t>Project teams will have access to all the RTP-associated GW4 facilities and may also choose to have GW4 RTPs spend some time at the industry partner</w:t>
      </w:r>
      <w:r w:rsidR="00AC5F1E">
        <w:rPr>
          <w:rFonts w:ascii="Poppins" w:hAnsi="Poppins" w:cs="Poppins"/>
          <w:sz w:val="21"/>
          <w:szCs w:val="21"/>
        </w:rPr>
        <w:t xml:space="preserve"> site</w:t>
      </w:r>
      <w:r w:rsidRPr="29CAF899" w:rsidR="4C717F0C">
        <w:rPr>
          <w:rFonts w:ascii="Poppins" w:hAnsi="Poppins" w:cs="Poppins"/>
          <w:sz w:val="21"/>
          <w:szCs w:val="21"/>
        </w:rPr>
        <w:t>.</w:t>
      </w:r>
      <w:r w:rsidRPr="29CAF899" w:rsidR="546301E5">
        <w:rPr>
          <w:rFonts w:ascii="Poppins" w:hAnsi="Poppins" w:cs="Poppins"/>
          <w:sz w:val="21"/>
          <w:szCs w:val="21"/>
        </w:rPr>
        <w:t xml:space="preserve"> </w:t>
      </w:r>
    </w:p>
    <w:p w:rsidRPr="00CA5DD5" w:rsidR="007E6A0C" w:rsidP="4DBB0E30" w:rsidRDefault="51EFA0C0" w14:paraId="5494AD59" w14:textId="6FD43E22">
      <w:pPr>
        <w:jc w:val="both"/>
        <w:rPr>
          <w:rFonts w:ascii="Poppins" w:hAnsi="Poppins" w:cs="Poppins"/>
          <w:sz w:val="21"/>
          <w:szCs w:val="21"/>
        </w:rPr>
      </w:pPr>
      <w:r w:rsidRPr="5F3EFFED">
        <w:rPr>
          <w:rFonts w:ascii="Poppins" w:hAnsi="Poppins" w:cs="Poppins"/>
          <w:b/>
          <w:bCs/>
          <w:sz w:val="21"/>
          <w:szCs w:val="21"/>
        </w:rPr>
        <w:t xml:space="preserve">Stage </w:t>
      </w:r>
      <w:r w:rsidRPr="5F3EFFED" w:rsidR="2D839719">
        <w:rPr>
          <w:rFonts w:ascii="Poppins" w:hAnsi="Poppins" w:cs="Poppins"/>
          <w:b/>
          <w:bCs/>
          <w:sz w:val="21"/>
          <w:szCs w:val="21"/>
        </w:rPr>
        <w:t>6</w:t>
      </w:r>
      <w:r w:rsidRPr="5F3EFFED">
        <w:rPr>
          <w:rFonts w:ascii="Poppins" w:hAnsi="Poppins" w:cs="Poppins"/>
          <w:sz w:val="21"/>
          <w:szCs w:val="21"/>
        </w:rPr>
        <w:t xml:space="preserve">: </w:t>
      </w:r>
      <w:r w:rsidRPr="5F3EFFED" w:rsidR="3C8174F2">
        <w:rPr>
          <w:rFonts w:ascii="Poppins" w:hAnsi="Poppins" w:cs="Poppins"/>
          <w:sz w:val="21"/>
          <w:szCs w:val="21"/>
        </w:rPr>
        <w:t>The output of the ICPs will be a report to the industry partner outlining the progress made on the industry challenge, and recommending future steps. Any data,</w:t>
      </w:r>
      <w:r w:rsidRPr="5F3EFFED" w:rsidR="4A4A925B">
        <w:rPr>
          <w:rFonts w:ascii="Poppins" w:hAnsi="Poppins" w:cs="Poppins"/>
          <w:sz w:val="21"/>
          <w:szCs w:val="21"/>
        </w:rPr>
        <w:t xml:space="preserve"> IP,</w:t>
      </w:r>
      <w:r w:rsidRPr="5F3EFFED" w:rsidR="3C8174F2">
        <w:rPr>
          <w:rFonts w:ascii="Poppins" w:hAnsi="Poppins" w:cs="Poppins"/>
          <w:sz w:val="21"/>
          <w:szCs w:val="21"/>
        </w:rPr>
        <w:t xml:space="preserve"> images or products resultant from the project will be delivered to the industry partner for their onward use</w:t>
      </w:r>
      <w:r w:rsidRPr="5F3EFFED" w:rsidR="00163D05">
        <w:rPr>
          <w:rFonts w:ascii="Poppins" w:hAnsi="Poppins" w:cs="Poppins"/>
          <w:sz w:val="21"/>
          <w:szCs w:val="21"/>
        </w:rPr>
        <w:t>. F</w:t>
      </w:r>
      <w:r w:rsidRPr="5F3EFFED" w:rsidR="00407280">
        <w:rPr>
          <w:rFonts w:ascii="Poppins" w:hAnsi="Poppins" w:cs="Poppins"/>
          <w:sz w:val="21"/>
          <w:szCs w:val="21"/>
        </w:rPr>
        <w:t xml:space="preserve">eedback will be collected to </w:t>
      </w:r>
      <w:r w:rsidRPr="5F3EFFED" w:rsidR="003262C9">
        <w:rPr>
          <w:rFonts w:ascii="Poppins" w:hAnsi="Poppins" w:cs="Poppins"/>
          <w:sz w:val="21"/>
          <w:szCs w:val="21"/>
        </w:rPr>
        <w:t>iterate and improve the programme for future cohorts.</w:t>
      </w:r>
    </w:p>
    <w:p w:rsidR="1EB83085" w:rsidP="29CAF899" w:rsidRDefault="1EB83085" w14:paraId="4618FC52" w14:textId="08B50E1F">
      <w:pPr>
        <w:rPr>
          <w:rFonts w:ascii="Poppins" w:hAnsi="Poppins" w:cs="Poppins"/>
          <w:b/>
          <w:bCs/>
          <w:sz w:val="21"/>
          <w:szCs w:val="21"/>
        </w:rPr>
      </w:pPr>
    </w:p>
    <w:p w:rsidRPr="00CA5DD5" w:rsidR="00823C73" w:rsidRDefault="00823C73" w14:paraId="6A88A69E" w14:textId="5E8A9A7F">
      <w:pPr>
        <w:rPr>
          <w:rFonts w:ascii="Poppins" w:hAnsi="Poppins" w:cs="Poppins"/>
          <w:b/>
          <w:bCs/>
          <w:sz w:val="21"/>
          <w:szCs w:val="21"/>
        </w:rPr>
      </w:pPr>
      <w:r w:rsidRPr="00CA5DD5">
        <w:rPr>
          <w:rFonts w:ascii="Poppins" w:hAnsi="Poppins" w:cs="Poppins"/>
          <w:b/>
          <w:bCs/>
          <w:sz w:val="21"/>
          <w:szCs w:val="21"/>
        </w:rPr>
        <w:t xml:space="preserve">Programme dates </w:t>
      </w:r>
    </w:p>
    <w:p w:rsidRPr="00CA5DD5" w:rsidR="00730DBB" w:rsidRDefault="00730DBB" w14:paraId="25756F47" w14:textId="52487EBA">
      <w:pPr>
        <w:rPr>
          <w:rFonts w:ascii="Poppins" w:hAnsi="Poppins" w:cs="Poppins"/>
          <w:sz w:val="21"/>
          <w:szCs w:val="21"/>
        </w:rPr>
      </w:pPr>
      <w:r w:rsidRPr="636F9181" w:rsidR="00730DBB">
        <w:rPr>
          <w:rFonts w:ascii="Poppins" w:hAnsi="Poppins" w:cs="Poppins"/>
          <w:sz w:val="21"/>
          <w:szCs w:val="21"/>
        </w:rPr>
        <w:t xml:space="preserve">ICP – Round </w:t>
      </w:r>
      <w:r w:rsidRPr="636F9181" w:rsidR="460BAD9A">
        <w:rPr>
          <w:rFonts w:ascii="Poppins" w:hAnsi="Poppins" w:cs="Poppins"/>
          <w:sz w:val="21"/>
          <w:szCs w:val="21"/>
        </w:rPr>
        <w:t>2</w:t>
      </w:r>
      <w:r w:rsidRPr="636F9181" w:rsidR="00730DBB">
        <w:rPr>
          <w:rFonts w:ascii="Poppins" w:hAnsi="Poppins" w:cs="Poppins"/>
          <w:sz w:val="21"/>
          <w:szCs w:val="21"/>
        </w:rPr>
        <w:t>:</w:t>
      </w:r>
    </w:p>
    <w:p w:rsidRPr="00CA5DD5" w:rsidR="00730DBB" w:rsidP="00730DBB" w:rsidRDefault="00730DBB" w14:paraId="46CFBCB2" w14:textId="5A9B6EB8">
      <w:pPr>
        <w:pStyle w:val="ListParagraph"/>
        <w:numPr>
          <w:ilvl w:val="0"/>
          <w:numId w:val="5"/>
        </w:numPr>
        <w:rPr>
          <w:rFonts w:ascii="Poppins" w:hAnsi="Poppins" w:cs="Poppins"/>
          <w:sz w:val="21"/>
          <w:szCs w:val="21"/>
        </w:rPr>
      </w:pPr>
      <w:r w:rsidRPr="137723B5" w:rsidR="00730DBB">
        <w:rPr>
          <w:rFonts w:ascii="Poppins" w:hAnsi="Poppins" w:cs="Poppins"/>
          <w:sz w:val="21"/>
          <w:szCs w:val="21"/>
        </w:rPr>
        <w:t xml:space="preserve">ICP Briefing Webinar: </w:t>
      </w:r>
      <w:r w:rsidRPr="137723B5" w:rsidR="027E35BD">
        <w:rPr>
          <w:rFonts w:ascii="Poppins" w:hAnsi="Poppins" w:cs="Poppins"/>
          <w:b w:val="1"/>
          <w:bCs w:val="1"/>
          <w:sz w:val="21"/>
          <w:szCs w:val="21"/>
        </w:rPr>
        <w:t>25</w:t>
      </w:r>
      <w:r w:rsidRPr="137723B5" w:rsidR="4D665BF1">
        <w:rPr>
          <w:rFonts w:ascii="Poppins" w:hAnsi="Poppins" w:cs="Poppins"/>
          <w:b w:val="1"/>
          <w:bCs w:val="1"/>
          <w:sz w:val="21"/>
          <w:szCs w:val="21"/>
        </w:rPr>
        <w:t>th November</w:t>
      </w:r>
      <w:r w:rsidRPr="137723B5" w:rsidR="34FF7DE3">
        <w:rPr>
          <w:rFonts w:ascii="Poppins" w:hAnsi="Poppins" w:cs="Poppins"/>
          <w:b w:val="1"/>
          <w:bCs w:val="1"/>
          <w:sz w:val="21"/>
          <w:szCs w:val="21"/>
        </w:rPr>
        <w:t xml:space="preserve"> 2025</w:t>
      </w:r>
    </w:p>
    <w:p w:rsidR="7E3EE374" w:rsidP="636F9181" w:rsidRDefault="7E3EE374" w14:paraId="161EF5DF" w14:textId="52CD0A57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137723B5" w:rsidR="7E3EE374">
        <w:rPr>
          <w:rFonts w:ascii="Poppins" w:hAnsi="Poppins" w:cs="Poppins"/>
          <w:sz w:val="21"/>
          <w:szCs w:val="21"/>
        </w:rPr>
        <w:t xml:space="preserve">Submission of applications to attend </w:t>
      </w:r>
      <w:r w:rsidRPr="137723B5" w:rsidR="5AA2E33D">
        <w:rPr>
          <w:rFonts w:ascii="Poppins" w:hAnsi="Poppins" w:cs="Poppins"/>
          <w:sz w:val="21"/>
          <w:szCs w:val="21"/>
        </w:rPr>
        <w:t>workshop</w:t>
      </w:r>
      <w:r w:rsidRPr="137723B5" w:rsidR="7E3EE374">
        <w:rPr>
          <w:rFonts w:ascii="Poppins" w:hAnsi="Poppins" w:cs="Poppins"/>
          <w:sz w:val="21"/>
          <w:szCs w:val="21"/>
        </w:rPr>
        <w:t xml:space="preserve"> from RTPs</w:t>
      </w:r>
      <w:r w:rsidRPr="137723B5" w:rsidR="7E3EE374">
        <w:rPr>
          <w:rFonts w:ascii="Poppins" w:hAnsi="Poppins" w:cs="Poppins"/>
          <w:sz w:val="21"/>
          <w:szCs w:val="21"/>
        </w:rPr>
        <w:t xml:space="preserve">: </w:t>
      </w:r>
      <w:r w:rsidRPr="137723B5" w:rsidR="2BD3F2AD">
        <w:rPr>
          <w:rFonts w:ascii="Poppins" w:hAnsi="Poppins" w:cs="Poppins"/>
          <w:b w:val="1"/>
          <w:bCs w:val="1"/>
          <w:sz w:val="21"/>
          <w:szCs w:val="21"/>
        </w:rPr>
        <w:t>26</w:t>
      </w:r>
      <w:r w:rsidRPr="137723B5" w:rsidR="2BD3F2AD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137723B5" w:rsidR="2BD3F2AD">
        <w:rPr>
          <w:rFonts w:ascii="Poppins" w:hAnsi="Poppins" w:cs="Poppins"/>
          <w:b w:val="1"/>
          <w:bCs w:val="1"/>
          <w:sz w:val="21"/>
          <w:szCs w:val="21"/>
        </w:rPr>
        <w:t xml:space="preserve"> </w:t>
      </w:r>
      <w:r w:rsidRPr="137723B5" w:rsidR="0F55E014">
        <w:rPr>
          <w:rFonts w:ascii="Poppins" w:hAnsi="Poppins" w:cs="Poppins"/>
          <w:b w:val="1"/>
          <w:bCs w:val="1"/>
          <w:sz w:val="21"/>
          <w:szCs w:val="21"/>
        </w:rPr>
        <w:t xml:space="preserve">November – </w:t>
      </w:r>
      <w:r w:rsidRPr="137723B5" w:rsidR="692FEC0E">
        <w:rPr>
          <w:rFonts w:ascii="Poppins" w:hAnsi="Poppins" w:cs="Poppins"/>
          <w:b w:val="1"/>
          <w:bCs w:val="1"/>
          <w:sz w:val="21"/>
          <w:szCs w:val="21"/>
        </w:rPr>
        <w:t>2</w:t>
      </w:r>
      <w:r w:rsidRPr="137723B5" w:rsidR="692FEC0E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nd</w:t>
      </w:r>
      <w:r w:rsidRPr="137723B5" w:rsidR="692FEC0E">
        <w:rPr>
          <w:rFonts w:ascii="Poppins" w:hAnsi="Poppins" w:cs="Poppins"/>
          <w:b w:val="1"/>
          <w:bCs w:val="1"/>
          <w:sz w:val="21"/>
          <w:szCs w:val="21"/>
        </w:rPr>
        <w:t xml:space="preserve"> </w:t>
      </w:r>
      <w:r w:rsidRPr="137723B5" w:rsidR="4A91AC1B">
        <w:rPr>
          <w:rFonts w:ascii="Poppins" w:hAnsi="Poppins" w:cs="Poppins"/>
          <w:b w:val="1"/>
          <w:bCs w:val="1"/>
          <w:sz w:val="21"/>
          <w:szCs w:val="21"/>
        </w:rPr>
        <w:t>J</w:t>
      </w:r>
      <w:r w:rsidRPr="137723B5" w:rsidR="692FEC0E">
        <w:rPr>
          <w:rFonts w:ascii="Poppins" w:hAnsi="Poppins" w:cs="Poppins"/>
          <w:b w:val="1"/>
          <w:bCs w:val="1"/>
          <w:sz w:val="21"/>
          <w:szCs w:val="21"/>
        </w:rPr>
        <w:t>anuary</w:t>
      </w:r>
      <w:r w:rsidRPr="137723B5" w:rsidR="0F55E014">
        <w:rPr>
          <w:rFonts w:ascii="Poppins" w:hAnsi="Poppins" w:cs="Poppins"/>
          <w:b w:val="1"/>
          <w:bCs w:val="1"/>
          <w:sz w:val="21"/>
          <w:szCs w:val="21"/>
        </w:rPr>
        <w:t xml:space="preserve"> 202</w:t>
      </w:r>
      <w:r w:rsidRPr="137723B5" w:rsidR="239906C7">
        <w:rPr>
          <w:rFonts w:ascii="Poppins" w:hAnsi="Poppins" w:cs="Poppins"/>
          <w:b w:val="1"/>
          <w:bCs w:val="1"/>
          <w:sz w:val="21"/>
          <w:szCs w:val="21"/>
        </w:rPr>
        <w:t>6</w:t>
      </w:r>
    </w:p>
    <w:p w:rsidR="7E3EE374" w:rsidP="6C428E50" w:rsidRDefault="7E3EE374" w14:paraId="5BFED4B5" w14:textId="31ABE08E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137723B5" w:rsidR="7E3EE374">
        <w:rPr>
          <w:rFonts w:ascii="Poppins" w:hAnsi="Poppins" w:cs="Poppins"/>
          <w:sz w:val="21"/>
          <w:szCs w:val="21"/>
        </w:rPr>
        <w:t xml:space="preserve">Review of applications by Panel: </w:t>
      </w:r>
      <w:r w:rsidRPr="137723B5" w:rsidR="51CE9F72">
        <w:rPr>
          <w:rFonts w:ascii="Poppins" w:hAnsi="Poppins" w:cs="Poppins"/>
          <w:b w:val="1"/>
          <w:bCs w:val="1"/>
          <w:sz w:val="21"/>
          <w:szCs w:val="21"/>
        </w:rPr>
        <w:t>5</w:t>
      </w:r>
      <w:r w:rsidRPr="137723B5" w:rsidR="51CE9F72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137723B5" w:rsidR="51CE9F72">
        <w:rPr>
          <w:rFonts w:ascii="Poppins" w:hAnsi="Poppins" w:cs="Poppins"/>
          <w:b w:val="1"/>
          <w:bCs w:val="1"/>
          <w:sz w:val="21"/>
          <w:szCs w:val="21"/>
        </w:rPr>
        <w:t xml:space="preserve"> – 9</w:t>
      </w:r>
      <w:r w:rsidRPr="137723B5" w:rsidR="51CE9F72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137723B5" w:rsidR="51CE9F72">
        <w:rPr>
          <w:rFonts w:ascii="Poppins" w:hAnsi="Poppins" w:cs="Poppins"/>
          <w:b w:val="1"/>
          <w:bCs w:val="1"/>
          <w:sz w:val="21"/>
          <w:szCs w:val="21"/>
        </w:rPr>
        <w:t xml:space="preserve"> January 2026</w:t>
      </w:r>
    </w:p>
    <w:p w:rsidR="70A4069D" w:rsidP="636F9181" w:rsidRDefault="7E3EE374" w14:paraId="1F708A9E" w14:textId="770D53F0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137723B5" w:rsidR="7E3EE374">
        <w:rPr>
          <w:rFonts w:ascii="Poppins" w:hAnsi="Poppins" w:cs="Poppins"/>
          <w:sz w:val="21"/>
          <w:szCs w:val="21"/>
        </w:rPr>
        <w:t xml:space="preserve">RTP </w:t>
      </w:r>
      <w:r w:rsidRPr="137723B5" w:rsidR="715DD3FE">
        <w:rPr>
          <w:rFonts w:ascii="Poppins" w:hAnsi="Poppins" w:cs="Poppins"/>
          <w:sz w:val="21"/>
          <w:szCs w:val="21"/>
        </w:rPr>
        <w:t>workshop</w:t>
      </w:r>
      <w:r w:rsidRPr="137723B5" w:rsidR="7E3EE374">
        <w:rPr>
          <w:rFonts w:ascii="Poppins" w:hAnsi="Poppins" w:cs="Poppins"/>
          <w:sz w:val="21"/>
          <w:szCs w:val="21"/>
        </w:rPr>
        <w:t xml:space="preserve"> attendees announced</w:t>
      </w:r>
      <w:r w:rsidRPr="137723B5" w:rsidR="7E3EE374">
        <w:rPr>
          <w:rFonts w:ascii="Poppins" w:hAnsi="Poppins" w:cs="Poppins"/>
          <w:sz w:val="21"/>
          <w:szCs w:val="21"/>
        </w:rPr>
        <w:t>:</w:t>
      </w:r>
      <w:r w:rsidRPr="137723B5" w:rsidR="7E3EE374">
        <w:rPr>
          <w:rFonts w:ascii="Poppins" w:hAnsi="Poppins" w:cs="Poppins"/>
          <w:sz w:val="21"/>
          <w:szCs w:val="21"/>
        </w:rPr>
        <w:t xml:space="preserve"> </w:t>
      </w:r>
      <w:r w:rsidRPr="137723B5" w:rsidR="3B3EBFB7">
        <w:rPr>
          <w:rFonts w:ascii="Poppins" w:hAnsi="Poppins" w:cs="Poppins"/>
          <w:b w:val="1"/>
          <w:bCs w:val="1"/>
          <w:sz w:val="21"/>
          <w:szCs w:val="21"/>
        </w:rPr>
        <w:t>1</w:t>
      </w:r>
      <w:r w:rsidRPr="137723B5" w:rsidR="043890BD">
        <w:rPr>
          <w:rFonts w:ascii="Poppins" w:hAnsi="Poppins" w:cs="Poppins"/>
          <w:b w:val="1"/>
          <w:bCs w:val="1"/>
          <w:sz w:val="21"/>
          <w:szCs w:val="21"/>
        </w:rPr>
        <w:t>2th January 2026</w:t>
      </w:r>
    </w:p>
    <w:p w:rsidRPr="00CA5DD5" w:rsidR="00823C73" w:rsidP="636F9181" w:rsidRDefault="00730DBB" w14:paraId="1BEE33AE" w14:textId="76645FBF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137723B5" w:rsidR="00730DBB">
        <w:rPr>
          <w:rFonts w:ascii="Poppins" w:hAnsi="Poppins" w:cs="Poppins"/>
          <w:sz w:val="21"/>
          <w:szCs w:val="21"/>
        </w:rPr>
        <w:t xml:space="preserve">ICP </w:t>
      </w:r>
      <w:r w:rsidRPr="137723B5" w:rsidR="4C309FDF">
        <w:rPr>
          <w:rFonts w:ascii="Poppins" w:hAnsi="Poppins" w:cs="Poppins"/>
          <w:sz w:val="21"/>
          <w:szCs w:val="21"/>
        </w:rPr>
        <w:t>workshop event</w:t>
      </w:r>
      <w:r w:rsidRPr="137723B5" w:rsidR="00730DBB">
        <w:rPr>
          <w:rFonts w:ascii="Poppins" w:hAnsi="Poppins" w:cs="Poppins"/>
          <w:sz w:val="21"/>
          <w:szCs w:val="21"/>
        </w:rPr>
        <w:t xml:space="preserve">: </w:t>
      </w:r>
      <w:r w:rsidRPr="137723B5" w:rsidR="4A69CDF2">
        <w:rPr>
          <w:rFonts w:ascii="Poppins" w:hAnsi="Poppins" w:cs="Poppins"/>
          <w:b w:val="1"/>
          <w:bCs w:val="1"/>
          <w:sz w:val="21"/>
          <w:szCs w:val="21"/>
        </w:rPr>
        <w:t>1</w:t>
      </w:r>
      <w:r w:rsidRPr="137723B5" w:rsidR="12E46305">
        <w:rPr>
          <w:rFonts w:ascii="Poppins" w:hAnsi="Poppins" w:cs="Poppins"/>
          <w:b w:val="1"/>
          <w:bCs w:val="1"/>
          <w:sz w:val="21"/>
          <w:szCs w:val="21"/>
        </w:rPr>
        <w:t>0</w:t>
      </w:r>
      <w:r w:rsidRPr="137723B5" w:rsidR="12E46305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137723B5" w:rsidR="12E46305">
        <w:rPr>
          <w:rFonts w:ascii="Poppins" w:hAnsi="Poppins" w:cs="Poppins"/>
          <w:b w:val="1"/>
          <w:bCs w:val="1"/>
          <w:sz w:val="21"/>
          <w:szCs w:val="21"/>
        </w:rPr>
        <w:t xml:space="preserve"> – 12</w:t>
      </w:r>
      <w:r w:rsidRPr="137723B5" w:rsidR="12E46305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137723B5" w:rsidR="12E46305">
        <w:rPr>
          <w:rFonts w:ascii="Poppins" w:hAnsi="Poppins" w:cs="Poppins"/>
          <w:b w:val="1"/>
          <w:bCs w:val="1"/>
          <w:sz w:val="21"/>
          <w:szCs w:val="21"/>
        </w:rPr>
        <w:t xml:space="preserve"> February 2026</w:t>
      </w:r>
    </w:p>
    <w:p w:rsidRPr="00CA5DD5" w:rsidR="00730DBB" w:rsidP="636F9181" w:rsidRDefault="0D781022" w14:paraId="16C5E0A6" w14:textId="66E018A7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636F9181" w:rsidR="0D781022">
        <w:rPr>
          <w:rFonts w:ascii="Poppins" w:hAnsi="Poppins" w:cs="Poppins"/>
          <w:sz w:val="21"/>
          <w:szCs w:val="21"/>
        </w:rPr>
        <w:t xml:space="preserve">ICP </w:t>
      </w:r>
      <w:r w:rsidRPr="636F9181" w:rsidR="22D72EC2">
        <w:rPr>
          <w:rFonts w:ascii="Poppins" w:hAnsi="Poppins" w:cs="Poppins"/>
          <w:sz w:val="21"/>
          <w:szCs w:val="21"/>
        </w:rPr>
        <w:t>Submission of applications of ICPs</w:t>
      </w:r>
      <w:r w:rsidRPr="636F9181" w:rsidR="0D781022">
        <w:rPr>
          <w:rFonts w:ascii="Poppins" w:hAnsi="Poppins" w:cs="Poppins"/>
          <w:sz w:val="21"/>
          <w:szCs w:val="21"/>
        </w:rPr>
        <w:t>:</w:t>
      </w:r>
      <w:r w:rsidRPr="636F9181" w:rsidR="00730DBB">
        <w:rPr>
          <w:rFonts w:ascii="Poppins" w:hAnsi="Poppins" w:cs="Poppins"/>
          <w:sz w:val="21"/>
          <w:szCs w:val="21"/>
        </w:rPr>
        <w:t xml:space="preserve"> </w:t>
      </w:r>
      <w:r w:rsidRPr="636F9181" w:rsidR="425ED78D">
        <w:rPr>
          <w:rFonts w:ascii="Poppins" w:hAnsi="Poppins" w:cs="Poppins"/>
          <w:b w:val="1"/>
          <w:bCs w:val="1"/>
          <w:sz w:val="21"/>
          <w:szCs w:val="21"/>
        </w:rPr>
        <w:t>13</w:t>
      </w:r>
      <w:r w:rsidRPr="636F9181" w:rsidR="425ED78D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636F9181" w:rsidR="425ED78D">
        <w:rPr>
          <w:rFonts w:ascii="Poppins" w:hAnsi="Poppins" w:cs="Poppins"/>
          <w:b w:val="1"/>
          <w:bCs w:val="1"/>
          <w:sz w:val="21"/>
          <w:szCs w:val="21"/>
        </w:rPr>
        <w:t xml:space="preserve"> February – 13</w:t>
      </w:r>
      <w:r w:rsidRPr="636F9181" w:rsidR="425ED78D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th</w:t>
      </w:r>
      <w:r w:rsidRPr="636F9181" w:rsidR="425ED78D">
        <w:rPr>
          <w:rFonts w:ascii="Poppins" w:hAnsi="Poppins" w:cs="Poppins"/>
          <w:b w:val="1"/>
          <w:bCs w:val="1"/>
          <w:sz w:val="21"/>
          <w:szCs w:val="21"/>
        </w:rPr>
        <w:t xml:space="preserve"> March 2026</w:t>
      </w:r>
    </w:p>
    <w:p w:rsidR="6DE115AA" w:rsidP="636F9181" w:rsidRDefault="6E0C300E" w14:paraId="6A2CE4DA" w14:textId="64CC024D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636F9181" w:rsidR="6E0C300E">
        <w:rPr>
          <w:rFonts w:ascii="Poppins" w:hAnsi="Poppins" w:cs="Poppins"/>
          <w:sz w:val="21"/>
          <w:szCs w:val="21"/>
        </w:rPr>
        <w:t>Successful ICPs announced</w:t>
      </w:r>
      <w:r w:rsidRPr="636F9181" w:rsidR="6E0C300E">
        <w:rPr>
          <w:rFonts w:ascii="Poppins" w:hAnsi="Poppins" w:cs="Poppins"/>
          <w:sz w:val="21"/>
          <w:szCs w:val="21"/>
        </w:rPr>
        <w:t>:</w:t>
      </w:r>
      <w:r w:rsidRPr="636F9181" w:rsidR="6E0C300E">
        <w:rPr>
          <w:rFonts w:ascii="Poppins" w:hAnsi="Poppins" w:cs="Poppins"/>
          <w:sz w:val="21"/>
          <w:szCs w:val="21"/>
        </w:rPr>
        <w:t xml:space="preserve"> </w:t>
      </w:r>
      <w:r w:rsidRPr="636F9181" w:rsidR="19F48EBA">
        <w:rPr>
          <w:rFonts w:ascii="Poppins" w:hAnsi="Poppins" w:cs="Poppins"/>
          <w:b w:val="1"/>
          <w:bCs w:val="1"/>
          <w:sz w:val="21"/>
          <w:szCs w:val="21"/>
        </w:rPr>
        <w:t>1</w:t>
      </w:r>
      <w:r w:rsidRPr="636F9181" w:rsidR="19F48EBA">
        <w:rPr>
          <w:rFonts w:ascii="Poppins" w:hAnsi="Poppins" w:cs="Poppins"/>
          <w:b w:val="1"/>
          <w:bCs w:val="1"/>
          <w:sz w:val="21"/>
          <w:szCs w:val="21"/>
          <w:vertAlign w:val="superscript"/>
        </w:rPr>
        <w:t>st</w:t>
      </w:r>
      <w:r w:rsidRPr="636F9181" w:rsidR="19F48EBA">
        <w:rPr>
          <w:rFonts w:ascii="Poppins" w:hAnsi="Poppins" w:cs="Poppins"/>
          <w:b w:val="1"/>
          <w:bCs w:val="1"/>
          <w:sz w:val="21"/>
          <w:szCs w:val="21"/>
        </w:rPr>
        <w:t xml:space="preserve"> April 2026</w:t>
      </w:r>
    </w:p>
    <w:p w:rsidRPr="00CA5DD5" w:rsidR="00730DBB" w:rsidP="636F9181" w:rsidRDefault="00730DBB" w14:paraId="03ADBE72" w14:textId="638A04F9">
      <w:pPr>
        <w:pStyle w:val="ListParagraph"/>
        <w:numPr>
          <w:ilvl w:val="0"/>
          <w:numId w:val="5"/>
        </w:numPr>
        <w:rPr>
          <w:rFonts w:ascii="Poppins" w:hAnsi="Poppins" w:cs="Poppins"/>
          <w:b w:val="1"/>
          <w:bCs w:val="1"/>
          <w:sz w:val="21"/>
          <w:szCs w:val="21"/>
        </w:rPr>
      </w:pPr>
      <w:r w:rsidRPr="636F9181" w:rsidR="00730DBB">
        <w:rPr>
          <w:rFonts w:ascii="Poppins" w:hAnsi="Poppins" w:cs="Poppins"/>
          <w:sz w:val="21"/>
          <w:szCs w:val="21"/>
        </w:rPr>
        <w:t xml:space="preserve">ICP </w:t>
      </w:r>
      <w:r w:rsidRPr="636F9181" w:rsidR="233BE80B">
        <w:rPr>
          <w:rFonts w:ascii="Poppins" w:hAnsi="Poppins" w:cs="Poppins"/>
          <w:sz w:val="21"/>
          <w:szCs w:val="21"/>
        </w:rPr>
        <w:t xml:space="preserve">delivery </w:t>
      </w:r>
      <w:r w:rsidRPr="636F9181" w:rsidR="4A6B3A08">
        <w:rPr>
          <w:rFonts w:ascii="Poppins" w:hAnsi="Poppins" w:cs="Poppins"/>
          <w:sz w:val="21"/>
          <w:szCs w:val="21"/>
        </w:rPr>
        <w:t>start</w:t>
      </w:r>
      <w:r w:rsidRPr="636F9181" w:rsidR="00730DBB">
        <w:rPr>
          <w:rFonts w:ascii="Poppins" w:hAnsi="Poppins" w:cs="Poppins"/>
          <w:sz w:val="21"/>
          <w:szCs w:val="21"/>
        </w:rPr>
        <w:t xml:space="preserve">: </w:t>
      </w:r>
      <w:r w:rsidRPr="636F9181" w:rsidR="58885A98">
        <w:rPr>
          <w:rFonts w:ascii="Poppins" w:hAnsi="Poppins" w:cs="Poppins"/>
          <w:b w:val="1"/>
          <w:bCs w:val="1"/>
          <w:sz w:val="21"/>
          <w:szCs w:val="21"/>
        </w:rPr>
        <w:t>M</w:t>
      </w:r>
      <w:r w:rsidRPr="636F9181" w:rsidR="2F4DCA74">
        <w:rPr>
          <w:rFonts w:ascii="Poppins" w:hAnsi="Poppins" w:cs="Poppins"/>
          <w:b w:val="1"/>
          <w:bCs w:val="1"/>
          <w:sz w:val="21"/>
          <w:szCs w:val="21"/>
        </w:rPr>
        <w:t>ay 2026</w:t>
      </w:r>
    </w:p>
    <w:p w:rsidRPr="00CA5DD5" w:rsidR="002D38A9" w:rsidP="0036372F" w:rsidRDefault="00CE252E" w14:paraId="1DB4F978" w14:textId="41F1DCCB">
      <w:pPr>
        <w:jc w:val="both"/>
        <w:rPr>
          <w:rFonts w:ascii="Poppins" w:hAnsi="Poppins" w:cs="Poppins"/>
          <w:sz w:val="21"/>
          <w:szCs w:val="21"/>
        </w:rPr>
      </w:pPr>
      <w:r w:rsidRPr="00CA5DD5">
        <w:rPr>
          <w:rFonts w:ascii="Poppins" w:hAnsi="Poppins" w:cs="Poppins"/>
          <w:sz w:val="21"/>
          <w:szCs w:val="21"/>
        </w:rPr>
        <w:t xml:space="preserve">If you would like more general information about the X-CITED programme, please go to our webpages at </w:t>
      </w:r>
      <w:hyperlink w:history="1" r:id="rId11">
        <w:r w:rsidRPr="00CA5DD5">
          <w:rPr>
            <w:rStyle w:val="Hyperlink"/>
            <w:rFonts w:ascii="Poppins" w:hAnsi="Poppins" w:cs="Poppins"/>
            <w:sz w:val="21"/>
            <w:szCs w:val="21"/>
          </w:rPr>
          <w:t>www.gw4.ac.uk/x-cited</w:t>
        </w:r>
      </w:hyperlink>
      <w:r w:rsidRPr="00CA5DD5" w:rsidR="00163D05">
        <w:rPr>
          <w:rFonts w:ascii="Poppins" w:hAnsi="Poppins" w:cs="Poppins"/>
          <w:color w:val="2E74B5" w:themeColor="accent5" w:themeShade="BF"/>
          <w:sz w:val="21"/>
          <w:szCs w:val="21"/>
        </w:rPr>
        <w:t>.</w:t>
      </w:r>
    </w:p>
    <w:sectPr w:rsidRPr="00CA5DD5" w:rsidR="002D38A9">
      <w:headerReference w:type="default" r:id="rId12"/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5FD" w:rsidP="00823C73" w:rsidRDefault="00D675FD" w14:paraId="7EBEDF7B" w14:textId="77777777">
      <w:pPr>
        <w:spacing w:after="0" w:line="240" w:lineRule="auto"/>
      </w:pPr>
      <w:r>
        <w:separator/>
      </w:r>
    </w:p>
  </w:endnote>
  <w:endnote w:type="continuationSeparator" w:id="0">
    <w:p w:rsidR="00D675FD" w:rsidP="00823C73" w:rsidRDefault="00D675FD" w14:paraId="6C884493" w14:textId="77777777">
      <w:pPr>
        <w:spacing w:after="0" w:line="240" w:lineRule="auto"/>
      </w:pPr>
      <w:r>
        <w:continuationSeparator/>
      </w:r>
    </w:p>
  </w:endnote>
  <w:endnote w:type="continuationNotice" w:id="1">
    <w:p w:rsidR="00D675FD" w:rsidRDefault="00D675FD" w14:paraId="3672428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2076F" w:rsidR="00CA7E08" w:rsidP="64747B65" w:rsidRDefault="64747B65" w14:paraId="596622BE" w14:textId="1728DF03">
    <w:pPr>
      <w:pStyle w:val="Footer"/>
      <w:rPr>
        <w:rFonts w:ascii="Poppins" w:hAnsi="Poppins" w:eastAsia="Poppins" w:cs="Poppins"/>
        <w:color w:val="323E4F" w:themeColor="text2" w:themeShade="BF"/>
        <w:sz w:val="20"/>
        <w:szCs w:val="20"/>
        <w:lang w:val="en-US"/>
      </w:rPr>
    </w:pPr>
    <w:r w:rsidRPr="64747B65">
      <w:rPr>
        <w:rFonts w:ascii="Poppins" w:hAnsi="Poppins" w:eastAsia="Poppins" w:cs="Poppins"/>
        <w:b/>
        <w:bCs/>
        <w:color w:val="323E4F" w:themeColor="text2" w:themeShade="BF"/>
        <w:sz w:val="20"/>
        <w:szCs w:val="20"/>
        <w:lang w:val="en-US"/>
      </w:rPr>
      <w:t xml:space="preserve">X-CITED Definition of an RTP: </w:t>
    </w:r>
    <w:r w:rsidRPr="64747B65">
      <w:rPr>
        <w:rFonts w:ascii="Poppins" w:hAnsi="Poppins" w:eastAsia="Poppins" w:cs="Poppins"/>
        <w:color w:val="2E74B5" w:themeColor="accent5" w:themeShade="BF"/>
        <w:sz w:val="20"/>
        <w:szCs w:val="20"/>
        <w:lang w:val="en-US"/>
      </w:rPr>
      <w:t>Specialists who apply their technical knowledge and expertise to advancing research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5FD" w:rsidP="00823C73" w:rsidRDefault="00D675FD" w14:paraId="45D40E1E" w14:textId="77777777">
      <w:pPr>
        <w:spacing w:after="0" w:line="240" w:lineRule="auto"/>
      </w:pPr>
      <w:r>
        <w:separator/>
      </w:r>
    </w:p>
  </w:footnote>
  <w:footnote w:type="continuationSeparator" w:id="0">
    <w:p w:rsidR="00D675FD" w:rsidP="00823C73" w:rsidRDefault="00D675FD" w14:paraId="54EB5665" w14:textId="77777777">
      <w:pPr>
        <w:spacing w:after="0" w:line="240" w:lineRule="auto"/>
      </w:pPr>
      <w:r>
        <w:continuationSeparator/>
      </w:r>
    </w:p>
  </w:footnote>
  <w:footnote w:type="continuationNotice" w:id="1">
    <w:p w:rsidR="00D675FD" w:rsidRDefault="00D675FD" w14:paraId="32B2F12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23C73" w:rsidP="00823C73" w:rsidRDefault="64747B65" w14:paraId="526B1BD8" w14:textId="1C8B7309">
    <w:pPr>
      <w:pStyle w:val="Header"/>
    </w:pPr>
    <w:r>
      <w:rPr>
        <w:noProof/>
      </w:rPr>
      <w:drawing>
        <wp:inline distT="0" distB="0" distL="0" distR="0" wp14:anchorId="3E545187" wp14:editId="6FA97F4D">
          <wp:extent cx="962025" cy="404912"/>
          <wp:effectExtent l="0" t="0" r="0" b="9525"/>
          <wp:docPr id="649382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404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3C73">
      <w:tab/>
    </w:r>
    <w:r w:rsidR="00823C73">
      <w:tab/>
    </w:r>
    <w:r>
      <w:rPr>
        <w:noProof/>
      </w:rPr>
      <w:drawing>
        <wp:inline distT="0" distB="0" distL="0" distR="0" wp14:anchorId="7F783EA6" wp14:editId="719962F9">
          <wp:extent cx="542931" cy="542597"/>
          <wp:effectExtent l="0" t="0" r="0" b="635"/>
          <wp:docPr id="906315058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31" cy="542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3C73">
      <w:tab/>
    </w:r>
    <w:r w:rsidR="00823C7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539"/>
    <w:multiLevelType w:val="hybridMultilevel"/>
    <w:tmpl w:val="197CFA0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Poppins" w:hAnsi="Poppin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D00F06"/>
    <w:multiLevelType w:val="hybridMultilevel"/>
    <w:tmpl w:val="470E58D0"/>
    <w:lvl w:ilvl="0" w:tplc="D2E090A4">
      <w:numFmt w:val="bullet"/>
      <w:lvlText w:val="•"/>
      <w:lvlJc w:val="left"/>
      <w:pPr>
        <w:ind w:left="720" w:hanging="360"/>
      </w:pPr>
      <w:rPr>
        <w:rFonts w:hint="default" w:ascii="Poppins" w:hAnsi="Poppins" w:cs="Poppin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8741CD"/>
    <w:multiLevelType w:val="hybridMultilevel"/>
    <w:tmpl w:val="0F3E2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9C19B7"/>
    <w:multiLevelType w:val="hybridMultilevel"/>
    <w:tmpl w:val="6B503F50"/>
    <w:lvl w:ilvl="0" w:tplc="647EB4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9E42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2CEE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8CE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A4F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B821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78D1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DACC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0E5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8BBED6"/>
    <w:multiLevelType w:val="hybridMultilevel"/>
    <w:tmpl w:val="2EC6E2D2"/>
    <w:lvl w:ilvl="0" w:tplc="50BC9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2E0A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500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E226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F444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9852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847C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20BA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5A2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1C488D"/>
    <w:multiLevelType w:val="hybridMultilevel"/>
    <w:tmpl w:val="0E149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097D7A"/>
    <w:multiLevelType w:val="hybridMultilevel"/>
    <w:tmpl w:val="F45AB690"/>
    <w:lvl w:ilvl="0" w:tplc="D2E090A4">
      <w:numFmt w:val="bullet"/>
      <w:lvlText w:val="•"/>
      <w:lvlJc w:val="left"/>
      <w:pPr>
        <w:ind w:left="720" w:hanging="360"/>
      </w:pPr>
      <w:rPr>
        <w:rFonts w:hint="default" w:ascii="Poppins" w:hAnsi="Poppins" w:cs="Poppins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3694608">
    <w:abstractNumId w:val="3"/>
  </w:num>
  <w:num w:numId="2" w16cid:durableId="1644115718">
    <w:abstractNumId w:val="4"/>
  </w:num>
  <w:num w:numId="3" w16cid:durableId="618418058">
    <w:abstractNumId w:val="2"/>
  </w:num>
  <w:num w:numId="4" w16cid:durableId="2143695757">
    <w:abstractNumId w:val="5"/>
  </w:num>
  <w:num w:numId="5" w16cid:durableId="1429614240">
    <w:abstractNumId w:val="1"/>
  </w:num>
  <w:num w:numId="6" w16cid:durableId="1769155963">
    <w:abstractNumId w:val="6"/>
  </w:num>
  <w:num w:numId="7" w16cid:durableId="61356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73"/>
    <w:rsid w:val="00000105"/>
    <w:rsid w:val="00024867"/>
    <w:rsid w:val="0002595A"/>
    <w:rsid w:val="000267A3"/>
    <w:rsid w:val="00036A29"/>
    <w:rsid w:val="000439E7"/>
    <w:rsid w:val="000539AA"/>
    <w:rsid w:val="00093267"/>
    <w:rsid w:val="000A2BAF"/>
    <w:rsid w:val="000A613B"/>
    <w:rsid w:val="000A6271"/>
    <w:rsid w:val="000B1EC5"/>
    <w:rsid w:val="000B74E9"/>
    <w:rsid w:val="000C2782"/>
    <w:rsid w:val="000D61A7"/>
    <w:rsid w:val="000E6D64"/>
    <w:rsid w:val="000F6B2D"/>
    <w:rsid w:val="00104432"/>
    <w:rsid w:val="001066BB"/>
    <w:rsid w:val="00110229"/>
    <w:rsid w:val="0013098A"/>
    <w:rsid w:val="00132A15"/>
    <w:rsid w:val="001453F9"/>
    <w:rsid w:val="00152008"/>
    <w:rsid w:val="00157EA3"/>
    <w:rsid w:val="00161243"/>
    <w:rsid w:val="00162D87"/>
    <w:rsid w:val="00163D05"/>
    <w:rsid w:val="00174B1F"/>
    <w:rsid w:val="001774CF"/>
    <w:rsid w:val="00177FB7"/>
    <w:rsid w:val="001803BC"/>
    <w:rsid w:val="00187C42"/>
    <w:rsid w:val="001C0D25"/>
    <w:rsid w:val="001C5141"/>
    <w:rsid w:val="001C66FD"/>
    <w:rsid w:val="001E4D98"/>
    <w:rsid w:val="001F36E9"/>
    <w:rsid w:val="001F3A94"/>
    <w:rsid w:val="001F3F75"/>
    <w:rsid w:val="00203F4B"/>
    <w:rsid w:val="002058DC"/>
    <w:rsid w:val="00207FB9"/>
    <w:rsid w:val="002156AF"/>
    <w:rsid w:val="002166B9"/>
    <w:rsid w:val="002249F0"/>
    <w:rsid w:val="00235F4C"/>
    <w:rsid w:val="00262DAC"/>
    <w:rsid w:val="00273A23"/>
    <w:rsid w:val="00287C1E"/>
    <w:rsid w:val="002A5330"/>
    <w:rsid w:val="002B0A32"/>
    <w:rsid w:val="002B51BB"/>
    <w:rsid w:val="002B65C6"/>
    <w:rsid w:val="002D38A9"/>
    <w:rsid w:val="002D5628"/>
    <w:rsid w:val="002D79FF"/>
    <w:rsid w:val="002E4664"/>
    <w:rsid w:val="002E61F3"/>
    <w:rsid w:val="003024CA"/>
    <w:rsid w:val="003262C9"/>
    <w:rsid w:val="003454DA"/>
    <w:rsid w:val="00351BF8"/>
    <w:rsid w:val="0036372F"/>
    <w:rsid w:val="003975F8"/>
    <w:rsid w:val="003B3480"/>
    <w:rsid w:val="003B7612"/>
    <w:rsid w:val="003C268C"/>
    <w:rsid w:val="003C5031"/>
    <w:rsid w:val="003C7FA3"/>
    <w:rsid w:val="003D6D3A"/>
    <w:rsid w:val="003D6FAB"/>
    <w:rsid w:val="003E067E"/>
    <w:rsid w:val="003F3B77"/>
    <w:rsid w:val="003F505D"/>
    <w:rsid w:val="00400C6F"/>
    <w:rsid w:val="0040517C"/>
    <w:rsid w:val="004067A4"/>
    <w:rsid w:val="00407280"/>
    <w:rsid w:val="004077DC"/>
    <w:rsid w:val="0042076F"/>
    <w:rsid w:val="00425E6E"/>
    <w:rsid w:val="00427FD5"/>
    <w:rsid w:val="0047484F"/>
    <w:rsid w:val="00486B03"/>
    <w:rsid w:val="004B0734"/>
    <w:rsid w:val="004E41C9"/>
    <w:rsid w:val="004F5DCA"/>
    <w:rsid w:val="005025B9"/>
    <w:rsid w:val="00510ED4"/>
    <w:rsid w:val="00515D45"/>
    <w:rsid w:val="00517664"/>
    <w:rsid w:val="00532278"/>
    <w:rsid w:val="0053668A"/>
    <w:rsid w:val="00544A83"/>
    <w:rsid w:val="00554B47"/>
    <w:rsid w:val="00562196"/>
    <w:rsid w:val="00567697"/>
    <w:rsid w:val="00571D38"/>
    <w:rsid w:val="00591CDA"/>
    <w:rsid w:val="00593BAB"/>
    <w:rsid w:val="005A1F52"/>
    <w:rsid w:val="005A272B"/>
    <w:rsid w:val="005A2AC4"/>
    <w:rsid w:val="005A6725"/>
    <w:rsid w:val="005B282B"/>
    <w:rsid w:val="005C017E"/>
    <w:rsid w:val="005F236E"/>
    <w:rsid w:val="005F5A8B"/>
    <w:rsid w:val="005F6C3B"/>
    <w:rsid w:val="00604A3F"/>
    <w:rsid w:val="00636045"/>
    <w:rsid w:val="006415A6"/>
    <w:rsid w:val="00652670"/>
    <w:rsid w:val="00663883"/>
    <w:rsid w:val="006953F8"/>
    <w:rsid w:val="006A2940"/>
    <w:rsid w:val="006C08E2"/>
    <w:rsid w:val="006C6EBA"/>
    <w:rsid w:val="006E2E79"/>
    <w:rsid w:val="006F05DF"/>
    <w:rsid w:val="006F42C7"/>
    <w:rsid w:val="00702DF4"/>
    <w:rsid w:val="00712F5C"/>
    <w:rsid w:val="00717DA1"/>
    <w:rsid w:val="00730DBB"/>
    <w:rsid w:val="0073443B"/>
    <w:rsid w:val="00745253"/>
    <w:rsid w:val="00746D51"/>
    <w:rsid w:val="007506F4"/>
    <w:rsid w:val="007555CC"/>
    <w:rsid w:val="007576DE"/>
    <w:rsid w:val="0077060E"/>
    <w:rsid w:val="0077489F"/>
    <w:rsid w:val="00783D95"/>
    <w:rsid w:val="00795CA0"/>
    <w:rsid w:val="007A0E71"/>
    <w:rsid w:val="007A334A"/>
    <w:rsid w:val="007B1481"/>
    <w:rsid w:val="007C2765"/>
    <w:rsid w:val="007C8D53"/>
    <w:rsid w:val="007E27FE"/>
    <w:rsid w:val="007E6A0C"/>
    <w:rsid w:val="007E7087"/>
    <w:rsid w:val="00813A94"/>
    <w:rsid w:val="0081541A"/>
    <w:rsid w:val="00823C73"/>
    <w:rsid w:val="00833135"/>
    <w:rsid w:val="00833E77"/>
    <w:rsid w:val="008414D4"/>
    <w:rsid w:val="00873A1F"/>
    <w:rsid w:val="0087434E"/>
    <w:rsid w:val="0088379A"/>
    <w:rsid w:val="00884A13"/>
    <w:rsid w:val="00885025"/>
    <w:rsid w:val="00886AA2"/>
    <w:rsid w:val="00891386"/>
    <w:rsid w:val="008A583A"/>
    <w:rsid w:val="008B13B4"/>
    <w:rsid w:val="008B45D1"/>
    <w:rsid w:val="008B4C89"/>
    <w:rsid w:val="008D3E23"/>
    <w:rsid w:val="008D721C"/>
    <w:rsid w:val="008E3A00"/>
    <w:rsid w:val="008E54A0"/>
    <w:rsid w:val="008F1E95"/>
    <w:rsid w:val="0090050A"/>
    <w:rsid w:val="00902A68"/>
    <w:rsid w:val="00911AB5"/>
    <w:rsid w:val="0093703B"/>
    <w:rsid w:val="00953D4B"/>
    <w:rsid w:val="0095697A"/>
    <w:rsid w:val="009573FE"/>
    <w:rsid w:val="00962804"/>
    <w:rsid w:val="00964173"/>
    <w:rsid w:val="009766F6"/>
    <w:rsid w:val="00981389"/>
    <w:rsid w:val="00981B18"/>
    <w:rsid w:val="009906E0"/>
    <w:rsid w:val="00992F75"/>
    <w:rsid w:val="00994C71"/>
    <w:rsid w:val="009A4B68"/>
    <w:rsid w:val="009B4839"/>
    <w:rsid w:val="009C0639"/>
    <w:rsid w:val="009C2E41"/>
    <w:rsid w:val="009C3E46"/>
    <w:rsid w:val="009C76FF"/>
    <w:rsid w:val="009D27C9"/>
    <w:rsid w:val="009E0B7F"/>
    <w:rsid w:val="009E6B49"/>
    <w:rsid w:val="00A06C2C"/>
    <w:rsid w:val="00A06E83"/>
    <w:rsid w:val="00A07D99"/>
    <w:rsid w:val="00A16151"/>
    <w:rsid w:val="00A21F14"/>
    <w:rsid w:val="00A2276E"/>
    <w:rsid w:val="00A31984"/>
    <w:rsid w:val="00A37D38"/>
    <w:rsid w:val="00A447EB"/>
    <w:rsid w:val="00A5072A"/>
    <w:rsid w:val="00A53F1E"/>
    <w:rsid w:val="00A6368C"/>
    <w:rsid w:val="00A63B98"/>
    <w:rsid w:val="00A641C4"/>
    <w:rsid w:val="00A8042A"/>
    <w:rsid w:val="00A91741"/>
    <w:rsid w:val="00AA33DF"/>
    <w:rsid w:val="00AB0AC7"/>
    <w:rsid w:val="00AB2A2F"/>
    <w:rsid w:val="00AB5DB9"/>
    <w:rsid w:val="00AC1CDF"/>
    <w:rsid w:val="00AC3D05"/>
    <w:rsid w:val="00AC5F1E"/>
    <w:rsid w:val="00AD5E71"/>
    <w:rsid w:val="00AF0B50"/>
    <w:rsid w:val="00B06F8F"/>
    <w:rsid w:val="00B13007"/>
    <w:rsid w:val="00B1412E"/>
    <w:rsid w:val="00B20BBE"/>
    <w:rsid w:val="00B23591"/>
    <w:rsid w:val="00B270C2"/>
    <w:rsid w:val="00B31E53"/>
    <w:rsid w:val="00B32618"/>
    <w:rsid w:val="00B36945"/>
    <w:rsid w:val="00B436CF"/>
    <w:rsid w:val="00B510F2"/>
    <w:rsid w:val="00B52BDA"/>
    <w:rsid w:val="00B6600A"/>
    <w:rsid w:val="00B70543"/>
    <w:rsid w:val="00B73FFD"/>
    <w:rsid w:val="00B850ED"/>
    <w:rsid w:val="00B93AE3"/>
    <w:rsid w:val="00BA3059"/>
    <w:rsid w:val="00BA626E"/>
    <w:rsid w:val="00BA6997"/>
    <w:rsid w:val="00BB0BA7"/>
    <w:rsid w:val="00BB345D"/>
    <w:rsid w:val="00BB374E"/>
    <w:rsid w:val="00BC27E5"/>
    <w:rsid w:val="00BC665E"/>
    <w:rsid w:val="00BD1A3A"/>
    <w:rsid w:val="00BD57EC"/>
    <w:rsid w:val="00BD5876"/>
    <w:rsid w:val="00BE0B3E"/>
    <w:rsid w:val="00BE4345"/>
    <w:rsid w:val="00BE70E5"/>
    <w:rsid w:val="00BF1491"/>
    <w:rsid w:val="00BF286D"/>
    <w:rsid w:val="00BF50F4"/>
    <w:rsid w:val="00C0125F"/>
    <w:rsid w:val="00C05FD0"/>
    <w:rsid w:val="00C14AF2"/>
    <w:rsid w:val="00C33E81"/>
    <w:rsid w:val="00C52269"/>
    <w:rsid w:val="00C61FE8"/>
    <w:rsid w:val="00C66AC4"/>
    <w:rsid w:val="00C71F15"/>
    <w:rsid w:val="00C77B77"/>
    <w:rsid w:val="00C93CCD"/>
    <w:rsid w:val="00C94B4A"/>
    <w:rsid w:val="00C96172"/>
    <w:rsid w:val="00CA02C5"/>
    <w:rsid w:val="00CA5DD5"/>
    <w:rsid w:val="00CA7E08"/>
    <w:rsid w:val="00CB1D02"/>
    <w:rsid w:val="00CB32C9"/>
    <w:rsid w:val="00CB51C5"/>
    <w:rsid w:val="00CC0A7B"/>
    <w:rsid w:val="00CC125F"/>
    <w:rsid w:val="00CC2B4F"/>
    <w:rsid w:val="00CC42CC"/>
    <w:rsid w:val="00CD00A4"/>
    <w:rsid w:val="00CE252E"/>
    <w:rsid w:val="00CE5628"/>
    <w:rsid w:val="00CE7410"/>
    <w:rsid w:val="00CF2D08"/>
    <w:rsid w:val="00CF4C96"/>
    <w:rsid w:val="00CF4F5C"/>
    <w:rsid w:val="00D0191F"/>
    <w:rsid w:val="00D0211F"/>
    <w:rsid w:val="00D02607"/>
    <w:rsid w:val="00D02CD6"/>
    <w:rsid w:val="00D04585"/>
    <w:rsid w:val="00D10895"/>
    <w:rsid w:val="00D252EE"/>
    <w:rsid w:val="00D4688A"/>
    <w:rsid w:val="00D54CBB"/>
    <w:rsid w:val="00D5599B"/>
    <w:rsid w:val="00D57007"/>
    <w:rsid w:val="00D62100"/>
    <w:rsid w:val="00D62756"/>
    <w:rsid w:val="00D66C34"/>
    <w:rsid w:val="00D675FD"/>
    <w:rsid w:val="00D7098C"/>
    <w:rsid w:val="00D82C16"/>
    <w:rsid w:val="00D85A77"/>
    <w:rsid w:val="00DA18C8"/>
    <w:rsid w:val="00DA1FE0"/>
    <w:rsid w:val="00DA37D3"/>
    <w:rsid w:val="00DB28AB"/>
    <w:rsid w:val="00DB6C4E"/>
    <w:rsid w:val="00DD1B00"/>
    <w:rsid w:val="00DE3BDF"/>
    <w:rsid w:val="00DF1067"/>
    <w:rsid w:val="00DF53B6"/>
    <w:rsid w:val="00DF7E50"/>
    <w:rsid w:val="00E3212B"/>
    <w:rsid w:val="00E32A0B"/>
    <w:rsid w:val="00E35DC4"/>
    <w:rsid w:val="00E42075"/>
    <w:rsid w:val="00E53B07"/>
    <w:rsid w:val="00E60194"/>
    <w:rsid w:val="00E7036D"/>
    <w:rsid w:val="00E73832"/>
    <w:rsid w:val="00E868A0"/>
    <w:rsid w:val="00E86EBA"/>
    <w:rsid w:val="00E90209"/>
    <w:rsid w:val="00EB07F2"/>
    <w:rsid w:val="00ED3176"/>
    <w:rsid w:val="00ED6645"/>
    <w:rsid w:val="00ED7743"/>
    <w:rsid w:val="00EE09A4"/>
    <w:rsid w:val="00EF3B9A"/>
    <w:rsid w:val="00EF430D"/>
    <w:rsid w:val="00F03B3A"/>
    <w:rsid w:val="00F2233E"/>
    <w:rsid w:val="00F24A10"/>
    <w:rsid w:val="00F258D2"/>
    <w:rsid w:val="00F261F3"/>
    <w:rsid w:val="00F43BA7"/>
    <w:rsid w:val="00F45AF8"/>
    <w:rsid w:val="00F50A44"/>
    <w:rsid w:val="00F60744"/>
    <w:rsid w:val="00F62BEE"/>
    <w:rsid w:val="00F62E8C"/>
    <w:rsid w:val="00F62F10"/>
    <w:rsid w:val="00F6401C"/>
    <w:rsid w:val="00F76A1F"/>
    <w:rsid w:val="00F9634E"/>
    <w:rsid w:val="00FA7C94"/>
    <w:rsid w:val="00FB70BD"/>
    <w:rsid w:val="00FC2BC9"/>
    <w:rsid w:val="00FD2F9A"/>
    <w:rsid w:val="00FD4E8A"/>
    <w:rsid w:val="00FE055C"/>
    <w:rsid w:val="00FF0C14"/>
    <w:rsid w:val="00FF2EDD"/>
    <w:rsid w:val="0220120F"/>
    <w:rsid w:val="02752A2F"/>
    <w:rsid w:val="027E35BD"/>
    <w:rsid w:val="02B65A8D"/>
    <w:rsid w:val="02C36AC5"/>
    <w:rsid w:val="02FAE3D9"/>
    <w:rsid w:val="03D1D13C"/>
    <w:rsid w:val="043890BD"/>
    <w:rsid w:val="045D5D3C"/>
    <w:rsid w:val="04C85463"/>
    <w:rsid w:val="051AF9AC"/>
    <w:rsid w:val="052D1C76"/>
    <w:rsid w:val="0556F947"/>
    <w:rsid w:val="05E6AF7E"/>
    <w:rsid w:val="06347BA0"/>
    <w:rsid w:val="08339191"/>
    <w:rsid w:val="087250FA"/>
    <w:rsid w:val="0942CAEA"/>
    <w:rsid w:val="097730B1"/>
    <w:rsid w:val="09831EEE"/>
    <w:rsid w:val="09E18E17"/>
    <w:rsid w:val="0A912821"/>
    <w:rsid w:val="0AAF8BB4"/>
    <w:rsid w:val="0AEE078E"/>
    <w:rsid w:val="0AF3CA60"/>
    <w:rsid w:val="0BA35AB5"/>
    <w:rsid w:val="0CBFF05C"/>
    <w:rsid w:val="0CDBF862"/>
    <w:rsid w:val="0CF0747A"/>
    <w:rsid w:val="0CFB8DA4"/>
    <w:rsid w:val="0D0F9028"/>
    <w:rsid w:val="0D781022"/>
    <w:rsid w:val="0E1125DE"/>
    <w:rsid w:val="0E6FCF8F"/>
    <w:rsid w:val="0EB70D16"/>
    <w:rsid w:val="0F55E014"/>
    <w:rsid w:val="10144144"/>
    <w:rsid w:val="123EE2D9"/>
    <w:rsid w:val="1276A0B1"/>
    <w:rsid w:val="12E46305"/>
    <w:rsid w:val="1324A05C"/>
    <w:rsid w:val="137723B5"/>
    <w:rsid w:val="13A249C7"/>
    <w:rsid w:val="13E50241"/>
    <w:rsid w:val="140AFEC0"/>
    <w:rsid w:val="14EE4E2C"/>
    <w:rsid w:val="1522A3BC"/>
    <w:rsid w:val="16065D95"/>
    <w:rsid w:val="1736D337"/>
    <w:rsid w:val="17C9DCA4"/>
    <w:rsid w:val="17E5B81E"/>
    <w:rsid w:val="192EF741"/>
    <w:rsid w:val="19447D0B"/>
    <w:rsid w:val="19644A72"/>
    <w:rsid w:val="19F48EBA"/>
    <w:rsid w:val="1BE71BAC"/>
    <w:rsid w:val="1C221EB3"/>
    <w:rsid w:val="1CE0C822"/>
    <w:rsid w:val="1D3B6B0E"/>
    <w:rsid w:val="1D557038"/>
    <w:rsid w:val="1D8E996D"/>
    <w:rsid w:val="1D973DF1"/>
    <w:rsid w:val="1EB83085"/>
    <w:rsid w:val="1EE59F4F"/>
    <w:rsid w:val="2122278D"/>
    <w:rsid w:val="2276479D"/>
    <w:rsid w:val="22920DFD"/>
    <w:rsid w:val="22BBA830"/>
    <w:rsid w:val="22D72EC2"/>
    <w:rsid w:val="22EDE9D0"/>
    <w:rsid w:val="233BE80B"/>
    <w:rsid w:val="23567AB4"/>
    <w:rsid w:val="236B1A71"/>
    <w:rsid w:val="239906C7"/>
    <w:rsid w:val="24207ACA"/>
    <w:rsid w:val="243751E8"/>
    <w:rsid w:val="24469179"/>
    <w:rsid w:val="24B75EC2"/>
    <w:rsid w:val="255D8B47"/>
    <w:rsid w:val="272560C0"/>
    <w:rsid w:val="276E6A87"/>
    <w:rsid w:val="2873F9A3"/>
    <w:rsid w:val="28B72A7E"/>
    <w:rsid w:val="2955C835"/>
    <w:rsid w:val="29B2FDCF"/>
    <w:rsid w:val="29CAF899"/>
    <w:rsid w:val="29E14D31"/>
    <w:rsid w:val="2A1F5DBF"/>
    <w:rsid w:val="2AD154B5"/>
    <w:rsid w:val="2B385F80"/>
    <w:rsid w:val="2BAE4B9E"/>
    <w:rsid w:val="2BB3056C"/>
    <w:rsid w:val="2BD3F2AD"/>
    <w:rsid w:val="2C1839D1"/>
    <w:rsid w:val="2C1D46F2"/>
    <w:rsid w:val="2CCC596C"/>
    <w:rsid w:val="2D3D0F71"/>
    <w:rsid w:val="2D839719"/>
    <w:rsid w:val="2D93C577"/>
    <w:rsid w:val="2EBD0A1F"/>
    <w:rsid w:val="2ED744EF"/>
    <w:rsid w:val="2EDCC0D9"/>
    <w:rsid w:val="2EEFA4BE"/>
    <w:rsid w:val="2F4DCA74"/>
    <w:rsid w:val="2FA33C58"/>
    <w:rsid w:val="30B30185"/>
    <w:rsid w:val="3104F789"/>
    <w:rsid w:val="328FF503"/>
    <w:rsid w:val="32CA4496"/>
    <w:rsid w:val="33472A48"/>
    <w:rsid w:val="33FDFC0C"/>
    <w:rsid w:val="34FF7DE3"/>
    <w:rsid w:val="35908DB1"/>
    <w:rsid w:val="35C72890"/>
    <w:rsid w:val="375779B9"/>
    <w:rsid w:val="38030008"/>
    <w:rsid w:val="3804CE02"/>
    <w:rsid w:val="380BFCFA"/>
    <w:rsid w:val="38905A3E"/>
    <w:rsid w:val="38A41BC6"/>
    <w:rsid w:val="38E9A99A"/>
    <w:rsid w:val="395AF0E4"/>
    <w:rsid w:val="3968B116"/>
    <w:rsid w:val="39CDD54F"/>
    <w:rsid w:val="3ACC6CF5"/>
    <w:rsid w:val="3B3EBFB7"/>
    <w:rsid w:val="3C431A4C"/>
    <w:rsid w:val="3C7BFCC9"/>
    <w:rsid w:val="3C8174F2"/>
    <w:rsid w:val="3D1AAF4A"/>
    <w:rsid w:val="3D96970F"/>
    <w:rsid w:val="3DB631D8"/>
    <w:rsid w:val="3E65E349"/>
    <w:rsid w:val="3E7AAF48"/>
    <w:rsid w:val="3EE8D979"/>
    <w:rsid w:val="3F68484E"/>
    <w:rsid w:val="3F7BDCE2"/>
    <w:rsid w:val="3F8DFABF"/>
    <w:rsid w:val="3FB910F2"/>
    <w:rsid w:val="41026DD5"/>
    <w:rsid w:val="4174EFA9"/>
    <w:rsid w:val="419F8FED"/>
    <w:rsid w:val="41E1EA10"/>
    <w:rsid w:val="41E689DF"/>
    <w:rsid w:val="422DFBA0"/>
    <w:rsid w:val="424A8577"/>
    <w:rsid w:val="425ED78D"/>
    <w:rsid w:val="42B0B44C"/>
    <w:rsid w:val="42E2619B"/>
    <w:rsid w:val="4325A333"/>
    <w:rsid w:val="4356328A"/>
    <w:rsid w:val="450402B8"/>
    <w:rsid w:val="4577353A"/>
    <w:rsid w:val="459DE1B6"/>
    <w:rsid w:val="460BAD9A"/>
    <w:rsid w:val="463BAFEA"/>
    <w:rsid w:val="46BDBA13"/>
    <w:rsid w:val="46D396AD"/>
    <w:rsid w:val="48A2326B"/>
    <w:rsid w:val="497E7031"/>
    <w:rsid w:val="49925EEB"/>
    <w:rsid w:val="4A127590"/>
    <w:rsid w:val="4A4A925B"/>
    <w:rsid w:val="4A553932"/>
    <w:rsid w:val="4A69CDF2"/>
    <w:rsid w:val="4A6B3A08"/>
    <w:rsid w:val="4A91AC1B"/>
    <w:rsid w:val="4BE21E69"/>
    <w:rsid w:val="4C309FDF"/>
    <w:rsid w:val="4C383FD1"/>
    <w:rsid w:val="4C717F0C"/>
    <w:rsid w:val="4C954104"/>
    <w:rsid w:val="4C96A12F"/>
    <w:rsid w:val="4CE3E54F"/>
    <w:rsid w:val="4CF2320B"/>
    <w:rsid w:val="4D49C937"/>
    <w:rsid w:val="4D665BF1"/>
    <w:rsid w:val="4D6B5748"/>
    <w:rsid w:val="4D85484E"/>
    <w:rsid w:val="4DACA163"/>
    <w:rsid w:val="4DBB0E30"/>
    <w:rsid w:val="4DBB5243"/>
    <w:rsid w:val="4E5A86AD"/>
    <w:rsid w:val="4F36860C"/>
    <w:rsid w:val="509EE49F"/>
    <w:rsid w:val="51C2CC85"/>
    <w:rsid w:val="51CE9F72"/>
    <w:rsid w:val="51E8C7CB"/>
    <w:rsid w:val="51EFA0C0"/>
    <w:rsid w:val="525716C7"/>
    <w:rsid w:val="52FF9614"/>
    <w:rsid w:val="535A7A55"/>
    <w:rsid w:val="53B1E6C9"/>
    <w:rsid w:val="53C583ED"/>
    <w:rsid w:val="546301E5"/>
    <w:rsid w:val="54BC6C0D"/>
    <w:rsid w:val="54BF7E6B"/>
    <w:rsid w:val="54D4CB73"/>
    <w:rsid w:val="54FAE722"/>
    <w:rsid w:val="56BDA8F8"/>
    <w:rsid w:val="56FD8E28"/>
    <w:rsid w:val="576D0584"/>
    <w:rsid w:val="58194B5F"/>
    <w:rsid w:val="586623C5"/>
    <w:rsid w:val="58885A98"/>
    <w:rsid w:val="588DCF43"/>
    <w:rsid w:val="588E50B4"/>
    <w:rsid w:val="58BAF648"/>
    <w:rsid w:val="5960C503"/>
    <w:rsid w:val="59BFEB2C"/>
    <w:rsid w:val="5AA2E33D"/>
    <w:rsid w:val="5AA9C8B9"/>
    <w:rsid w:val="5B1EC37B"/>
    <w:rsid w:val="5B486B26"/>
    <w:rsid w:val="5BC675D8"/>
    <w:rsid w:val="5C8C1E3A"/>
    <w:rsid w:val="5D090BA8"/>
    <w:rsid w:val="5D21C40F"/>
    <w:rsid w:val="5DD5DF9B"/>
    <w:rsid w:val="5E66447C"/>
    <w:rsid w:val="5F24C773"/>
    <w:rsid w:val="5F3EFFED"/>
    <w:rsid w:val="5F60944F"/>
    <w:rsid w:val="5F68D5C4"/>
    <w:rsid w:val="6010C699"/>
    <w:rsid w:val="6036F18D"/>
    <w:rsid w:val="60F0E13D"/>
    <w:rsid w:val="6169BDBF"/>
    <w:rsid w:val="62468217"/>
    <w:rsid w:val="6254EAFE"/>
    <w:rsid w:val="627E21AF"/>
    <w:rsid w:val="62D8C7DE"/>
    <w:rsid w:val="636F9181"/>
    <w:rsid w:val="63716EF1"/>
    <w:rsid w:val="6395C7D2"/>
    <w:rsid w:val="64747B65"/>
    <w:rsid w:val="6594359A"/>
    <w:rsid w:val="66682DD1"/>
    <w:rsid w:val="667D8737"/>
    <w:rsid w:val="66E97CC2"/>
    <w:rsid w:val="692FEC0E"/>
    <w:rsid w:val="695A76AB"/>
    <w:rsid w:val="69790114"/>
    <w:rsid w:val="69A2BD7F"/>
    <w:rsid w:val="6A226E2D"/>
    <w:rsid w:val="6A83D11D"/>
    <w:rsid w:val="6BC4570C"/>
    <w:rsid w:val="6C37BFC1"/>
    <w:rsid w:val="6C428E50"/>
    <w:rsid w:val="6C672DFB"/>
    <w:rsid w:val="6D3B9748"/>
    <w:rsid w:val="6D86C04B"/>
    <w:rsid w:val="6DDB20E2"/>
    <w:rsid w:val="6DDDB79A"/>
    <w:rsid w:val="6DE115AA"/>
    <w:rsid w:val="6E0C300E"/>
    <w:rsid w:val="6E1F6D6C"/>
    <w:rsid w:val="6E86A794"/>
    <w:rsid w:val="6E9EB753"/>
    <w:rsid w:val="6F4ED4C2"/>
    <w:rsid w:val="70626AD1"/>
    <w:rsid w:val="70A4069D"/>
    <w:rsid w:val="70B628E9"/>
    <w:rsid w:val="70F6EA6D"/>
    <w:rsid w:val="713FD6C3"/>
    <w:rsid w:val="715DD3FE"/>
    <w:rsid w:val="718EE344"/>
    <w:rsid w:val="71FD0076"/>
    <w:rsid w:val="73199464"/>
    <w:rsid w:val="744FCAB5"/>
    <w:rsid w:val="745081E0"/>
    <w:rsid w:val="74859686"/>
    <w:rsid w:val="749715A6"/>
    <w:rsid w:val="751B1E5F"/>
    <w:rsid w:val="75201567"/>
    <w:rsid w:val="7526336A"/>
    <w:rsid w:val="75800C6D"/>
    <w:rsid w:val="75984A5E"/>
    <w:rsid w:val="7823761A"/>
    <w:rsid w:val="79BF6E81"/>
    <w:rsid w:val="7A721655"/>
    <w:rsid w:val="7B36F98D"/>
    <w:rsid w:val="7B3E1005"/>
    <w:rsid w:val="7BC08134"/>
    <w:rsid w:val="7C759E79"/>
    <w:rsid w:val="7D4852BE"/>
    <w:rsid w:val="7D5BE254"/>
    <w:rsid w:val="7DC2DF50"/>
    <w:rsid w:val="7DC45D5C"/>
    <w:rsid w:val="7E0674F0"/>
    <w:rsid w:val="7E0BAB36"/>
    <w:rsid w:val="7E3EE374"/>
    <w:rsid w:val="7EBD6D41"/>
    <w:rsid w:val="7EDB4773"/>
    <w:rsid w:val="7ED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250B6"/>
  <w15:chartTrackingRefBased/>
  <w15:docId w15:val="{BB83E589-042B-4AAE-96F0-78BCD8E9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C7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3C73"/>
  </w:style>
  <w:style w:type="paragraph" w:styleId="Footer">
    <w:name w:val="footer"/>
    <w:basedOn w:val="Normal"/>
    <w:link w:val="FooterChar"/>
    <w:uiPriority w:val="99"/>
    <w:unhideWhenUsed/>
    <w:rsid w:val="00823C7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3C73"/>
  </w:style>
  <w:style w:type="character" w:styleId="Hyperlink">
    <w:name w:val="Hyperlink"/>
    <w:basedOn w:val="DefaultParagraphFont"/>
    <w:uiPriority w:val="99"/>
    <w:unhideWhenUsed/>
    <w:rsid w:val="00823C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C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3C73"/>
    <w:pPr>
      <w:ind w:left="720"/>
      <w:contextualSpacing/>
    </w:pPr>
  </w:style>
  <w:style w:type="paragraph" w:styleId="Revision">
    <w:name w:val="Revision"/>
    <w:hidden/>
    <w:uiPriority w:val="99"/>
    <w:semiHidden/>
    <w:rsid w:val="00FF2EDD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3B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03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gw4.ac.uk/x-cited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19EA182115E44CB91DD34F14D1BF28" ma:contentTypeVersion="15" ma:contentTypeDescription="Create a new document." ma:contentTypeScope="" ma:versionID="ee4253eb35d6fec1ab5fb82133807f17">
  <xsd:schema xmlns:xsd="http://www.w3.org/2001/XMLSchema" xmlns:xs="http://www.w3.org/2001/XMLSchema" xmlns:p="http://schemas.microsoft.com/office/2006/metadata/properties" xmlns:ns2="98c6352b-ff21-45ce-beb1-99436dcfb97f" xmlns:ns3="4ef65c9e-f9cd-4767-9033-1b2a0cba7b87" targetNamespace="http://schemas.microsoft.com/office/2006/metadata/properties" ma:root="true" ma:fieldsID="5c2e9959c78ffb6b9f7f18f1c8a2a77a" ns2:_="" ns3:_="">
    <xsd:import namespace="98c6352b-ff21-45ce-beb1-99436dcfb97f"/>
    <xsd:import namespace="4ef65c9e-f9cd-4767-9033-1b2a0cba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352b-ff21-45ce-beb1-99436dcfb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5c9e-f9cd-4767-9033-1b2a0cba7b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d63bc0-65b9-4ea0-817f-d29e768cb7be}" ma:internalName="TaxCatchAll" ma:showField="CatchAllData" ma:web="4ef65c9e-f9cd-4767-9033-1b2a0cba7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65c9e-f9cd-4767-9033-1b2a0cba7b87" xsi:nil="true"/>
    <lcf76f155ced4ddcb4097134ff3c332f xmlns="98c6352b-ff21-45ce-beb1-99436dcfb9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A5371F-EF86-4A1E-AAB7-B0514A096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14D91-DD07-47D3-BF24-93B76C1984FC}"/>
</file>

<file path=customXml/itemProps3.xml><?xml version="1.0" encoding="utf-8"?>
<ds:datastoreItem xmlns:ds="http://schemas.openxmlformats.org/officeDocument/2006/customXml" ds:itemID="{BE5D1DCB-E931-4EF9-AC60-C2FCBD10076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98c6352b-ff21-45ce-beb1-99436dcfb97f"/>
    <ds:schemaRef ds:uri="http://schemas.openxmlformats.org/package/2006/metadata/core-properties"/>
    <ds:schemaRef ds:uri="http://schemas.microsoft.com/office/2006/metadata/properties"/>
    <ds:schemaRef ds:uri="4ef65c9e-f9cd-4767-9033-1b2a0cba7b87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Lloyd</dc:creator>
  <keywords/>
  <dc:description/>
  <lastModifiedBy>Nicola Lloyd</lastModifiedBy>
  <revision>254</revision>
  <dcterms:created xsi:type="dcterms:W3CDTF">2024-11-19T22:20:00.0000000Z</dcterms:created>
  <dcterms:modified xsi:type="dcterms:W3CDTF">2025-11-25T13:35:07.1511584Z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0x0101009519EA182115E44CB91DD34F14D1BF28</vt:lpwstr>
  </property>
  <property fmtid="{D5CDD505-2E9C-101B-9397-08002B2CF9AE}" pid="3" name="MediaServiceImageTags">
    <vt:lpwstr/>
  </property>
</Properties>
</file>